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B53D9" w14:textId="2C1E3475" w:rsidR="00D146B6" w:rsidRDefault="00D146B6">
      <w:r>
        <w:t>Доклад</w:t>
      </w:r>
    </w:p>
    <w:p w14:paraId="1DCF3304" w14:textId="110D1A28" w:rsidR="00D146B6" w:rsidRDefault="00D146B6">
      <w:r>
        <w:t>онлайн конференция 03.07.2021 ТБ Форум по видеонаблюдению и аналитике.</w:t>
      </w:r>
    </w:p>
    <w:p w14:paraId="3EB12E6C" w14:textId="12EE84F6" w:rsidR="00D146B6" w:rsidRDefault="00C51E7C">
      <w:r>
        <w:t>Тема выступления:</w:t>
      </w:r>
    </w:p>
    <w:p w14:paraId="636F8FA1" w14:textId="5E78224C" w:rsidR="00C51E7C" w:rsidRDefault="00C51E7C">
      <w:r>
        <w:t>«</w:t>
      </w:r>
      <w:r w:rsidRPr="00C51E7C">
        <w:t>Охранное освещение – обязательный компонент систем видеонаблюдения.</w:t>
      </w:r>
      <w:r>
        <w:t>»</w:t>
      </w:r>
    </w:p>
    <w:p w14:paraId="41C8968D" w14:textId="4AAA5E1E" w:rsidR="00C51E7C" w:rsidRPr="002D4D50" w:rsidRDefault="003F297D">
      <w:pPr>
        <w:rPr>
          <w:b/>
          <w:bCs/>
        </w:rPr>
      </w:pPr>
      <w:r w:rsidRPr="002D4D50">
        <w:rPr>
          <w:b/>
          <w:bCs/>
        </w:rPr>
        <w:t>Слайд № 1.</w:t>
      </w:r>
    </w:p>
    <w:p w14:paraId="04E988A2" w14:textId="2E44547F" w:rsidR="008306EE" w:rsidRDefault="003F73E2">
      <w:r>
        <w:rPr>
          <w:noProof/>
        </w:rPr>
        <w:drawing>
          <wp:inline distT="0" distB="0" distL="0" distR="0" wp14:anchorId="1777F33B" wp14:editId="6EF599B0">
            <wp:extent cx="6090408" cy="4282935"/>
            <wp:effectExtent l="0" t="0" r="571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00" cy="42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667B" w14:textId="460AC5AB" w:rsidR="00C51E7C" w:rsidRDefault="00C51E7C">
      <w:r>
        <w:t>Добрый день Андрей, доброе утро коллеги.</w:t>
      </w:r>
    </w:p>
    <w:p w14:paraId="264E014C" w14:textId="104B209C" w:rsidR="00C51E7C" w:rsidRDefault="00261157">
      <w:r>
        <w:t xml:space="preserve">Благодарим очередной раз компанию </w:t>
      </w:r>
      <w:r w:rsidRPr="00261157">
        <w:t>ГРОТЕК</w:t>
      </w:r>
      <w:r>
        <w:t xml:space="preserve"> за возможность пообщаться с коллегами.</w:t>
      </w:r>
    </w:p>
    <w:p w14:paraId="74B60523" w14:textId="77777777" w:rsidR="00DA4193" w:rsidRDefault="00261157">
      <w:r>
        <w:t xml:space="preserve">ООО «охранная техника» известна на рынке технических средств охраны под торговой маркой </w:t>
      </w:r>
      <w:r>
        <w:rPr>
          <w:lang w:val="en-US"/>
        </w:rPr>
        <w:t>Forteza</w:t>
      </w:r>
      <w:r>
        <w:t xml:space="preserve">. Мы выпускаем периметральные охранные извещатели, работающие на различных физических принципах. </w:t>
      </w:r>
    </w:p>
    <w:p w14:paraId="2D2EBDAA" w14:textId="092AF719" w:rsidR="00261157" w:rsidRDefault="00261157">
      <w:r>
        <w:t>Участники сегодняшнего мероприятия могут на сайте ТБ</w:t>
      </w:r>
      <w:r w:rsidR="007E5F84">
        <w:t>-Форума просмотреть наши предыдущие выступления, мы рассказывали о принципах выбора извещателей, рассматривали какие критерии влияют на надёжность и помехоустойчивость, рассматривали проводноволновые извещатели, радиоволновые с объёмной зоной обнаружения,</w:t>
      </w:r>
      <w:r w:rsidR="00040F08">
        <w:t xml:space="preserve"> для защиты небольших ограждённых площадок с оборудованием, </w:t>
      </w:r>
      <w:r w:rsidR="006E74D2">
        <w:t xml:space="preserve">рассказывали о </w:t>
      </w:r>
      <w:r w:rsidR="00DA4193">
        <w:t>мобильн</w:t>
      </w:r>
      <w:r w:rsidR="006E74D2">
        <w:t>ом</w:t>
      </w:r>
      <w:r w:rsidR="00DA4193">
        <w:t xml:space="preserve"> охранн</w:t>
      </w:r>
      <w:r w:rsidR="006E74D2">
        <w:t>ом</w:t>
      </w:r>
      <w:r w:rsidR="00DA4193">
        <w:t xml:space="preserve"> комплекс</w:t>
      </w:r>
      <w:r w:rsidR="006E74D2">
        <w:t>е</w:t>
      </w:r>
      <w:r w:rsidR="00DA4193">
        <w:t xml:space="preserve"> для охраны временных рубежей.</w:t>
      </w:r>
    </w:p>
    <w:p w14:paraId="3633080E" w14:textId="77777777" w:rsidR="00575829" w:rsidRDefault="00575829">
      <w:pPr>
        <w:rPr>
          <w:b/>
          <w:bCs/>
        </w:rPr>
      </w:pPr>
    </w:p>
    <w:p w14:paraId="56B5139C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0DE63520" w14:textId="5EC8C186" w:rsidR="00DA4193" w:rsidRPr="002D4D50" w:rsidRDefault="003F297D">
      <w:pPr>
        <w:rPr>
          <w:b/>
          <w:bCs/>
        </w:rPr>
      </w:pPr>
      <w:r w:rsidRPr="002D4D50">
        <w:rPr>
          <w:b/>
          <w:bCs/>
        </w:rPr>
        <w:lastRenderedPageBreak/>
        <w:t>Слайд № 2</w:t>
      </w:r>
    </w:p>
    <w:p w14:paraId="6ED3B3EC" w14:textId="0E46333C" w:rsidR="008306EE" w:rsidRDefault="001122E9">
      <w:r>
        <w:rPr>
          <w:noProof/>
        </w:rPr>
        <w:drawing>
          <wp:inline distT="0" distB="0" distL="0" distR="0" wp14:anchorId="772DCF91" wp14:editId="0B7165C3">
            <wp:extent cx="6123964" cy="4306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41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2A33913" w14:textId="0F54C376" w:rsidR="00DA4193" w:rsidRDefault="00DA4193">
      <w:r>
        <w:t>На сегодняшней встрече по видеонаблюдению давайте рассмотрим систему охранного освещения.</w:t>
      </w:r>
    </w:p>
    <w:p w14:paraId="41DB4D6D" w14:textId="3ACB5419" w:rsidR="00DA4193" w:rsidRDefault="00DA4193">
      <w:r>
        <w:t>Охранное освещение является обязательным компонентом системы видеонаблюдения и от освещённости во многом зависит надёжность работы системы видеонаблюдения и аналитики.</w:t>
      </w:r>
    </w:p>
    <w:p w14:paraId="267C9859" w14:textId="1EEDF0AB" w:rsidR="00197AA1" w:rsidRDefault="00002839" w:rsidP="0062764C">
      <w:r>
        <w:t>О</w:t>
      </w:r>
      <w:r w:rsidR="0062764C">
        <w:t>хранное освещение – это не то же самое, что обычное уличное или, скажем, декоративное освещение. Оно проектируется отдельно, и для него существуют совершенно определенные нормативы</w:t>
      </w:r>
      <w:r w:rsidR="00197AA1">
        <w:t>.</w:t>
      </w:r>
    </w:p>
    <w:p w14:paraId="25660CF7" w14:textId="61505F89" w:rsidR="00DA4193" w:rsidRDefault="00DA4193" w:rsidP="0062764C">
      <w:r>
        <w:t xml:space="preserve">Требования к системе охранного освещения описаны как в </w:t>
      </w:r>
      <w:r w:rsidR="0062764C">
        <w:t>ГОСТ 12.1.046-85, СНиП23-05-95 и Правил</w:t>
      </w:r>
      <w:r w:rsidR="00197AA1">
        <w:t>ах</w:t>
      </w:r>
      <w:r w:rsidR="0062764C">
        <w:t xml:space="preserve"> устройства электроустановок, ГОСТ Р 50009 регулирует вопросы совместимости разноплановых технических средств и возможности их объединения; РД 78.36.00362002 регламентирует требования к проектированию инженерно-технических средств охраны объектов от незаконного проникновения. </w:t>
      </w:r>
    </w:p>
    <w:p w14:paraId="52E30C8F" w14:textId="02E63733" w:rsidR="0062764C" w:rsidRDefault="0062764C" w:rsidP="0062764C">
      <w:r>
        <w:t>Требования к системам охранного освещения на объектах топливно-энергетического комплекса устанавливаются постановлением правительства ПП</w:t>
      </w:r>
      <w:r w:rsidR="00197AA1">
        <w:t xml:space="preserve"> № 458.</w:t>
      </w:r>
    </w:p>
    <w:p w14:paraId="430E85EA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54E05DF1" w14:textId="1859AB54" w:rsidR="003F297D" w:rsidRPr="002D4D50" w:rsidRDefault="003F297D" w:rsidP="0062764C">
      <w:pPr>
        <w:rPr>
          <w:b/>
          <w:bCs/>
        </w:rPr>
      </w:pPr>
      <w:r w:rsidRPr="002D4D50">
        <w:rPr>
          <w:b/>
          <w:bCs/>
        </w:rPr>
        <w:lastRenderedPageBreak/>
        <w:t>Слайд № 3</w:t>
      </w:r>
    </w:p>
    <w:p w14:paraId="5E329825" w14:textId="77777777" w:rsidR="00AD323C" w:rsidRDefault="001122E9" w:rsidP="0062764C">
      <w:r>
        <w:rPr>
          <w:noProof/>
        </w:rPr>
        <w:drawing>
          <wp:inline distT="0" distB="0" distL="0" distR="0" wp14:anchorId="3BF5111E" wp14:editId="5580457F">
            <wp:extent cx="6131360" cy="431194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84" cy="43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C7EC13" w14:textId="09069FF1" w:rsidR="00197AA1" w:rsidRDefault="00B62ED4" w:rsidP="0062764C">
      <w:r>
        <w:t>Основные требования к охранному освещению:</w:t>
      </w:r>
    </w:p>
    <w:p w14:paraId="5934410E" w14:textId="5B222FCD" w:rsidR="00B62ED4" w:rsidRDefault="00B62ED4" w:rsidP="0062764C">
      <w:r w:rsidRPr="00B62ED4">
        <w:t>•</w:t>
      </w:r>
      <w:r w:rsidRPr="00B62ED4">
        <w:tab/>
        <w:t>создать уровень освещенности, необходимый для нормальной работы камер видеонаблюдения</w:t>
      </w:r>
      <w:r>
        <w:t>;</w:t>
      </w:r>
    </w:p>
    <w:p w14:paraId="44511C33" w14:textId="5552C8EB" w:rsidR="00B62ED4" w:rsidRDefault="00B62ED4" w:rsidP="0062764C">
      <w:r w:rsidRPr="00B62ED4">
        <w:t>•</w:t>
      </w:r>
      <w:r w:rsidRPr="00B62ED4">
        <w:tab/>
        <w:t>обеспечить достаточную видимость для действий группы реагирования на проникновение.</w:t>
      </w:r>
    </w:p>
    <w:p w14:paraId="63F2B71C" w14:textId="3D432CFF" w:rsidR="009D718A" w:rsidRDefault="009D718A" w:rsidP="0062764C">
      <w:r w:rsidRPr="00B62ED4">
        <w:t>•</w:t>
      </w:r>
      <w:r w:rsidRPr="00B62ED4">
        <w:tab/>
      </w:r>
      <w:r w:rsidRPr="009D718A">
        <w:t>Охранное освещение должно обеспечивать гарантированную освещенность не менее 10 люкс во всех контролируемых зонах.</w:t>
      </w:r>
    </w:p>
    <w:p w14:paraId="5522111F" w14:textId="595644C8" w:rsidR="009D718A" w:rsidRDefault="009D718A" w:rsidP="0062764C">
      <w:r w:rsidRPr="00B62ED4">
        <w:t>•</w:t>
      </w:r>
      <w:r w:rsidRPr="00B62ED4">
        <w:tab/>
      </w:r>
      <w:r w:rsidRPr="009D718A">
        <w:t>Дополнительное охранное освещение предназначено для улучшения эксплуатационных качеств системы охранной телевизионной и расширения возможности визуального контроля. Оно должно включаться при фиксации нарушения на соответствующем охраняемом участке в ночное время, а при плохой видимости и в дневное.</w:t>
      </w:r>
    </w:p>
    <w:p w14:paraId="76874479" w14:textId="68086257" w:rsidR="009D718A" w:rsidRDefault="009D718A" w:rsidP="009D718A">
      <w:r w:rsidRPr="00B62ED4">
        <w:t>•</w:t>
      </w:r>
      <w:r w:rsidRPr="00B62ED4">
        <w:tab/>
      </w:r>
      <w:r w:rsidRPr="009D718A">
        <w:t>Система охранного освещения объекта должна обеспечивать</w:t>
      </w:r>
      <w:r>
        <w:t xml:space="preserve"> возможность </w:t>
      </w:r>
      <w:r w:rsidR="004D0388">
        <w:t>а</w:t>
      </w:r>
      <w:r>
        <w:t>втоматического включения дополнительных источников света на отдельных зонах охраняемой территории (периметра) при срабатывании системы охранной сигнализации</w:t>
      </w:r>
      <w:r w:rsidR="004F0DD0">
        <w:t xml:space="preserve"> и </w:t>
      </w:r>
      <w:r>
        <w:t>ручное управление аппаратурой освещения из помещения охраны;</w:t>
      </w:r>
    </w:p>
    <w:p w14:paraId="5D9985D2" w14:textId="79CCB36F" w:rsidR="009D718A" w:rsidRDefault="004F0DD0" w:rsidP="009D718A">
      <w:r w:rsidRPr="00B62ED4">
        <w:t>•</w:t>
      </w:r>
      <w:r w:rsidRPr="00B62ED4">
        <w:tab/>
      </w:r>
      <w:r w:rsidR="009D718A">
        <w:t>совместимость с техническими средствами системы охранной сигнализации и системы охранной телевизионной.</w:t>
      </w:r>
    </w:p>
    <w:p w14:paraId="3D0C9320" w14:textId="529394B8" w:rsidR="004F0DD0" w:rsidRDefault="004F0DD0" w:rsidP="009D718A">
      <w:r w:rsidRPr="00B62ED4">
        <w:t>•</w:t>
      </w:r>
      <w:r w:rsidRPr="00B62ED4">
        <w:tab/>
      </w:r>
      <w:r w:rsidRPr="004F0DD0">
        <w:t>Сеть охранного освещения по периметру и на территории объекта должна разделяться на самостоятельные участки в соответствии с зонами системы охранной сигнализации и (или) зонами наблюдения системы охранной телевизионной.</w:t>
      </w:r>
    </w:p>
    <w:p w14:paraId="404BFEFC" w14:textId="0E583C01" w:rsidR="00B62ED4" w:rsidRDefault="00B62ED4" w:rsidP="00861AB6">
      <w:pPr>
        <w:pStyle w:val="a3"/>
      </w:pPr>
      <w:r>
        <w:t xml:space="preserve">Охранное освещение </w:t>
      </w:r>
      <w:r w:rsidR="00B53563">
        <w:t xml:space="preserve">по источнику света </w:t>
      </w:r>
      <w:r w:rsidR="00861AB6">
        <w:t>могут быть любого типа</w:t>
      </w:r>
      <w:r w:rsidR="00861AB6" w:rsidRPr="00861AB6">
        <w:t>: подвесные, консольные, прожектора и другие типы</w:t>
      </w:r>
      <w:r w:rsidR="00861AB6">
        <w:t>.</w:t>
      </w:r>
    </w:p>
    <w:p w14:paraId="64E9342D" w14:textId="7F8009A8" w:rsidR="009D718A" w:rsidRPr="008729AF" w:rsidRDefault="009F176D">
      <w:pPr>
        <w:rPr>
          <w:b/>
          <w:bCs/>
        </w:rPr>
      </w:pPr>
      <w:r w:rsidRPr="008729AF">
        <w:rPr>
          <w:b/>
          <w:bCs/>
        </w:rPr>
        <w:t>К</w:t>
      </w:r>
      <w:r w:rsidR="009D718A" w:rsidRPr="008729AF">
        <w:rPr>
          <w:b/>
          <w:bCs/>
        </w:rPr>
        <w:t>о</w:t>
      </w:r>
      <w:r w:rsidRPr="008729AF">
        <w:rPr>
          <w:b/>
          <w:bCs/>
        </w:rPr>
        <w:t>л</w:t>
      </w:r>
      <w:r w:rsidR="009D718A" w:rsidRPr="008729AF">
        <w:rPr>
          <w:b/>
          <w:bCs/>
        </w:rPr>
        <w:t xml:space="preserve">ичество, высота установки и мощность </w:t>
      </w:r>
      <w:r w:rsidR="00861AB6">
        <w:rPr>
          <w:b/>
          <w:bCs/>
        </w:rPr>
        <w:t>светильников</w:t>
      </w:r>
      <w:r w:rsidR="009D718A" w:rsidRPr="008729AF">
        <w:rPr>
          <w:b/>
          <w:bCs/>
        </w:rPr>
        <w:t xml:space="preserve"> определяются заданным уровнем освещенности.</w:t>
      </w:r>
    </w:p>
    <w:p w14:paraId="78AEF05E" w14:textId="285B37D7" w:rsidR="0062764C" w:rsidRPr="008729AF" w:rsidRDefault="009D718A">
      <w:pPr>
        <w:rPr>
          <w:b/>
          <w:bCs/>
        </w:rPr>
      </w:pPr>
      <w:r w:rsidRPr="008729AF">
        <w:rPr>
          <w:b/>
          <w:bCs/>
        </w:rPr>
        <w:t>Для светильников</w:t>
      </w:r>
      <w:r w:rsidR="00861AB6">
        <w:rPr>
          <w:b/>
          <w:bCs/>
        </w:rPr>
        <w:t xml:space="preserve"> с направлением свечения сверху вниз</w:t>
      </w:r>
      <w:r w:rsidRPr="008729AF">
        <w:rPr>
          <w:b/>
          <w:bCs/>
        </w:rPr>
        <w:t xml:space="preserve"> требуется более частая установка.</w:t>
      </w:r>
    </w:p>
    <w:p w14:paraId="263EADC5" w14:textId="3AAD7F36" w:rsidR="009D718A" w:rsidRPr="008729AF" w:rsidRDefault="009D718A">
      <w:pPr>
        <w:rPr>
          <w:b/>
          <w:bCs/>
        </w:rPr>
      </w:pPr>
      <w:r w:rsidRPr="008729AF">
        <w:rPr>
          <w:b/>
          <w:bCs/>
        </w:rPr>
        <w:lastRenderedPageBreak/>
        <w:t>Прожектора с вытянутой зоной распределения света</w:t>
      </w:r>
      <w:r w:rsidR="004D0388" w:rsidRPr="008729AF">
        <w:rPr>
          <w:b/>
          <w:bCs/>
        </w:rPr>
        <w:t>, направленной вдоль охраняемого рубежа,</w:t>
      </w:r>
      <w:r w:rsidRPr="008729AF">
        <w:rPr>
          <w:b/>
          <w:bCs/>
        </w:rPr>
        <w:t xml:space="preserve"> ставятся значительно реже.</w:t>
      </w:r>
    </w:p>
    <w:p w14:paraId="137DBA96" w14:textId="02A2F40F" w:rsidR="003F297D" w:rsidRPr="002D4D50" w:rsidRDefault="003F297D" w:rsidP="003F297D">
      <w:pPr>
        <w:rPr>
          <w:b/>
          <w:bCs/>
        </w:rPr>
      </w:pPr>
      <w:r w:rsidRPr="002D4D50">
        <w:rPr>
          <w:b/>
          <w:bCs/>
        </w:rPr>
        <w:t>Слайд № 4</w:t>
      </w:r>
    </w:p>
    <w:p w14:paraId="12B8780F" w14:textId="77777777" w:rsidR="00AD323C" w:rsidRDefault="001122E9">
      <w:r>
        <w:rPr>
          <w:noProof/>
        </w:rPr>
        <w:drawing>
          <wp:inline distT="0" distB="0" distL="0" distR="0" wp14:anchorId="2E005281" wp14:editId="19FE58DB">
            <wp:extent cx="6123964" cy="43067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56" cy="43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6EEC392" w14:textId="5F2E6A7F" w:rsidR="009F176D" w:rsidRDefault="009F176D">
      <w:r>
        <w:t>Прожектора серии ФОСФОР производства ООО «Охранной техники» соответствуют требованиям ГОСТ, и требованиям устанавливаемым постановлением Правительства № 458.</w:t>
      </w:r>
    </w:p>
    <w:p w14:paraId="217A3B73" w14:textId="4E79E8FA" w:rsidR="00A76334" w:rsidRDefault="009F176D" w:rsidP="00A76334">
      <w:r>
        <w:t>Как и все современные светодиодные источники света обеспечивают существенную экономию электроэнергии и высокую</w:t>
      </w:r>
      <w:r w:rsidR="00A76334">
        <w:t xml:space="preserve"> </w:t>
      </w:r>
      <w:r>
        <w:t>надежность.</w:t>
      </w:r>
      <w:r w:rsidR="00A76334">
        <w:t xml:space="preserve"> С</w:t>
      </w:r>
      <w:r w:rsidR="00A76334" w:rsidRPr="00A76334">
        <w:t>рок службы светодиодов до 50 000 часов.</w:t>
      </w:r>
    </w:p>
    <w:p w14:paraId="35EBAFAA" w14:textId="54AD6BE1" w:rsidR="00861AB6" w:rsidRPr="00861AB6" w:rsidRDefault="00861AB6" w:rsidP="00A76334">
      <w:pPr>
        <w:rPr>
          <w:b/>
          <w:bCs/>
        </w:rPr>
      </w:pPr>
      <w:r>
        <w:rPr>
          <w:b/>
          <w:bCs/>
        </w:rPr>
        <w:t>Обращаем ваше внимание:</w:t>
      </w:r>
    </w:p>
    <w:p w14:paraId="171FF9D4" w14:textId="1DDFCEB0" w:rsidR="00A76334" w:rsidRDefault="00A76334" w:rsidP="00A76334">
      <w:r>
        <w:t>Отсутствие стробоскопического эффекта и наличие коллинеарной оптики исключает паразитную засветку камер видеонаблюдения и позволяет применять прожекторы для освещения зон наблюдения камер.</w:t>
      </w:r>
    </w:p>
    <w:p w14:paraId="0F159504" w14:textId="3D88E565" w:rsidR="0055482C" w:rsidRDefault="00A76334" w:rsidP="00A76334">
      <w:r>
        <w:t>Постоянный световой поток во всем диапазоне питающих напряжений, устойчив к низким перепадам входного напряжения и не имеет задержек по включению при подаче питающего напряжения.</w:t>
      </w:r>
      <w:r w:rsidR="00A1749C">
        <w:t xml:space="preserve"> Это влияет на равномерность освещения и необходимо для работы системы видеонаблюдения.</w:t>
      </w:r>
    </w:p>
    <w:p w14:paraId="76AE8734" w14:textId="448D9FAD" w:rsidR="002F3DE0" w:rsidRDefault="0055482C" w:rsidP="00A76334">
      <w:r w:rsidRPr="0055482C">
        <w:t>Тип светораспределения прожекторов – круглосимметричное</w:t>
      </w:r>
      <w:r w:rsidR="00A1749C">
        <w:t>. То есть распределение света в горизонтальной и вертикальной плоскости одинаковое.</w:t>
      </w:r>
    </w:p>
    <w:p w14:paraId="040D8FF2" w14:textId="35EF2CB5" w:rsidR="002F3DE0" w:rsidRDefault="002F3DE0" w:rsidP="00A76334">
      <w:r w:rsidRPr="002F3DE0">
        <w:t>Эффективность источника света – не менее 125 лм/Вт.</w:t>
      </w:r>
      <w:r w:rsidR="00A1749C">
        <w:t xml:space="preserve"> Это влияет на экономичность и превышает величину, установленную в требованиях.</w:t>
      </w:r>
    </w:p>
    <w:p w14:paraId="5A8DCE7D" w14:textId="0748894F" w:rsidR="00A76334" w:rsidRDefault="002F3DE0" w:rsidP="00A76334">
      <w:r w:rsidRPr="002F3DE0">
        <w:t>Электропитание прожекторов осуществляется от однофазной сети переменного тока номинальным напряжением 220 В, частотой 50 Гц</w:t>
      </w:r>
      <w:r w:rsidR="00A1749C">
        <w:t xml:space="preserve">, </w:t>
      </w:r>
      <w:r w:rsidR="0062764C">
        <w:br/>
      </w:r>
      <w:r w:rsidR="00A76334">
        <w:t>Режимы работы прожектора (выключено, дежурное освещение, охранное освещение) переключаются с помощью низковольтных сигналов, а также при помощи интерфейса RS-485.</w:t>
      </w:r>
    </w:p>
    <w:p w14:paraId="7FF15CA1" w14:textId="596BCA3B" w:rsidR="0062764C" w:rsidRDefault="00A76334" w:rsidP="00A76334">
      <w:r>
        <w:t>Удаленное управление по интерфейсу RS-485 позволяет плавно изменять силу светового потока непосредственно с поста охраны, создавая необходимый уровень освещенности на охраняемом участке.</w:t>
      </w:r>
    </w:p>
    <w:p w14:paraId="0A5E36AF" w14:textId="3392F5F8" w:rsidR="00FD3785" w:rsidRDefault="00FD3785" w:rsidP="00FD3785">
      <w:r w:rsidRPr="006572C5">
        <w:t>Прожекторы интегрированы современные системы безопасности</w:t>
      </w:r>
    </w:p>
    <w:p w14:paraId="173A2D0D" w14:textId="2E13FA40" w:rsidR="003F297D" w:rsidRPr="002D4D50" w:rsidRDefault="003F297D" w:rsidP="00A76334">
      <w:pPr>
        <w:rPr>
          <w:b/>
          <w:bCs/>
        </w:rPr>
      </w:pPr>
      <w:r w:rsidRPr="002D4D50">
        <w:rPr>
          <w:b/>
          <w:bCs/>
        </w:rPr>
        <w:lastRenderedPageBreak/>
        <w:t>Слайд № 5</w:t>
      </w:r>
    </w:p>
    <w:p w14:paraId="6FF5CECF" w14:textId="3948F2D1" w:rsidR="006572C5" w:rsidRDefault="001122E9" w:rsidP="00A76334">
      <w:r>
        <w:rPr>
          <w:noProof/>
        </w:rPr>
        <w:drawing>
          <wp:inline distT="0" distB="0" distL="0" distR="0" wp14:anchorId="443A80FC" wp14:editId="0133A779">
            <wp:extent cx="6115575" cy="430084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69" cy="43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2C5">
        <w:t xml:space="preserve"> </w:t>
      </w:r>
    </w:p>
    <w:p w14:paraId="26358F23" w14:textId="5DDFA7B6" w:rsidR="00006BA8" w:rsidRDefault="00006BA8" w:rsidP="00A76334">
      <w:r>
        <w:t>Модификации прожекторов по мощности</w:t>
      </w:r>
      <w:r w:rsidR="00A1749C">
        <w:t xml:space="preserve"> ФОСФОР-</w:t>
      </w:r>
      <w:r>
        <w:t xml:space="preserve">40 и </w:t>
      </w:r>
      <w:r w:rsidR="00A1749C">
        <w:t>ФОСФОР-</w:t>
      </w:r>
      <w:r>
        <w:t>75 Вт и по углу свечения 10, 40, 60 градусов.</w:t>
      </w:r>
    </w:p>
    <w:p w14:paraId="7F0E9146" w14:textId="5EF0692F" w:rsidR="00116B9E" w:rsidRDefault="00A1749C">
      <w:pPr>
        <w:rPr>
          <w:b/>
          <w:bCs/>
        </w:rPr>
      </w:pPr>
      <w:r>
        <w:t xml:space="preserve">Модификация по рабочей температуре: ФОСФОР </w:t>
      </w:r>
      <w:r w:rsidR="001122E9" w:rsidRPr="006572C5">
        <w:t>«А» - арктическое исполнение, с расширенным температурным диапазоном рабочей температуры от минус 60 до +50 °С.</w:t>
      </w:r>
    </w:p>
    <w:p w14:paraId="602F7967" w14:textId="15A53C7F" w:rsidR="006572C5" w:rsidRPr="002D4D50" w:rsidRDefault="003F297D" w:rsidP="00A76334">
      <w:pPr>
        <w:rPr>
          <w:b/>
          <w:bCs/>
        </w:rPr>
      </w:pPr>
      <w:r w:rsidRPr="002D4D50">
        <w:rPr>
          <w:b/>
          <w:bCs/>
        </w:rPr>
        <w:t>Слайд № 6</w:t>
      </w:r>
    </w:p>
    <w:p w14:paraId="0E40744C" w14:textId="77777777" w:rsidR="00002839" w:rsidRDefault="001122E9" w:rsidP="006572C5">
      <w:r>
        <w:rPr>
          <w:noProof/>
        </w:rPr>
        <w:drawing>
          <wp:inline distT="0" distB="0" distL="0" distR="0" wp14:anchorId="30C34177" wp14:editId="220B53AF">
            <wp:extent cx="6056852" cy="4259543"/>
            <wp:effectExtent l="0" t="0" r="127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24" cy="42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930A95F" w14:textId="636E019B" w:rsidR="006572C5" w:rsidRDefault="00006BA8" w:rsidP="006572C5">
      <w:r>
        <w:lastRenderedPageBreak/>
        <w:t>В данной таблице показан уровень освещенности в зависимости от расстояния до прожектора ФОСФОР-40.</w:t>
      </w:r>
    </w:p>
    <w:p w14:paraId="4615D5D5" w14:textId="22710163" w:rsidR="00A1749C" w:rsidRPr="00FE5FF5" w:rsidRDefault="00FE5FF5" w:rsidP="003F297D">
      <w:r>
        <w:t xml:space="preserve">С её помощью рассчитывают </w:t>
      </w:r>
      <w:r w:rsidR="002C7B7F">
        <w:t>уровень освещённости в зависимости от расстояния от прожектора, для выбора схемы расстоновки.</w:t>
      </w:r>
    </w:p>
    <w:p w14:paraId="2606E332" w14:textId="3AD90BBA" w:rsidR="003F297D" w:rsidRPr="002D4D50" w:rsidRDefault="00A1749C" w:rsidP="003F297D">
      <w:pPr>
        <w:rPr>
          <w:b/>
          <w:bCs/>
        </w:rPr>
      </w:pPr>
      <w:r>
        <w:rPr>
          <w:b/>
          <w:bCs/>
        </w:rPr>
        <w:t xml:space="preserve">При </w:t>
      </w:r>
      <w:r w:rsidR="003F297D" w:rsidRPr="002D4D50">
        <w:rPr>
          <w:b/>
          <w:bCs/>
        </w:rPr>
        <w:t>Слайд № 7</w:t>
      </w:r>
    </w:p>
    <w:p w14:paraId="321917F8" w14:textId="77777777" w:rsidR="00AD323C" w:rsidRDefault="001122E9" w:rsidP="006572C5">
      <w:r>
        <w:rPr>
          <w:noProof/>
        </w:rPr>
        <w:drawing>
          <wp:inline distT="0" distB="0" distL="0" distR="0" wp14:anchorId="08047C31" wp14:editId="2DD63857">
            <wp:extent cx="6131358" cy="431194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09" cy="43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90348F2" w14:textId="716E5E00" w:rsidR="003F297D" w:rsidRDefault="00006BA8" w:rsidP="006572C5">
      <w:r>
        <w:t>и аналогично для прожектора ФОСФОР-75.</w:t>
      </w:r>
    </w:p>
    <w:p w14:paraId="77064572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508B91AE" w14:textId="64DC6B1E" w:rsidR="003F297D" w:rsidRPr="002D4D50" w:rsidRDefault="003F297D" w:rsidP="006572C5">
      <w:pPr>
        <w:rPr>
          <w:b/>
          <w:bCs/>
        </w:rPr>
      </w:pPr>
      <w:r w:rsidRPr="002D4D50">
        <w:rPr>
          <w:b/>
          <w:bCs/>
        </w:rPr>
        <w:lastRenderedPageBreak/>
        <w:t>Слайд № 8</w:t>
      </w:r>
    </w:p>
    <w:p w14:paraId="143BB2FE" w14:textId="77777777" w:rsidR="00AD323C" w:rsidRDefault="001122E9" w:rsidP="006572C5">
      <w:r>
        <w:rPr>
          <w:noProof/>
        </w:rPr>
        <w:drawing>
          <wp:inline distT="0" distB="0" distL="0" distR="0" wp14:anchorId="12B5B28E" wp14:editId="244E2489">
            <wp:extent cx="6115575" cy="4300841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94" cy="43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77EFC6D" w14:textId="337114E7" w:rsidR="00006BA8" w:rsidRDefault="00006BA8" w:rsidP="006572C5">
      <w:r>
        <w:t>Зная уровень освещённости и используя диаграмму светового распределения</w:t>
      </w:r>
      <w:r w:rsidR="0055482C">
        <w:t>,</w:t>
      </w:r>
      <w:r>
        <w:t xml:space="preserve"> можно рассчитать уровень освещённости в любой точке контролируемой (освещаемой) зоны.</w:t>
      </w:r>
    </w:p>
    <w:p w14:paraId="21273A7F" w14:textId="3F1147F4" w:rsidR="0055482C" w:rsidRDefault="0055482C" w:rsidP="006572C5">
      <w:r>
        <w:t>На данной диаграмме показано распределение света у прожекторов с углом свечения 10 градусов.</w:t>
      </w:r>
    </w:p>
    <w:p w14:paraId="302CEF63" w14:textId="44EF141A" w:rsidR="0055482C" w:rsidRDefault="0055482C" w:rsidP="0055482C">
      <w:r>
        <w:t>Тип кривой силы света: концентрированный</w:t>
      </w:r>
      <w:r w:rsidR="002C7B7F">
        <w:t xml:space="preserve">. </w:t>
      </w:r>
    </w:p>
    <w:p w14:paraId="7F82696F" w14:textId="7B9FC691" w:rsidR="0055482C" w:rsidRDefault="0055482C" w:rsidP="0055482C">
      <w:r w:rsidRPr="0055482C">
        <w:t>Тип рассеяния:</w:t>
      </w:r>
      <w:r>
        <w:t xml:space="preserve"> узкое</w:t>
      </w:r>
      <w:r w:rsidR="002C7B7F">
        <w:t>.</w:t>
      </w:r>
    </w:p>
    <w:p w14:paraId="22FA4C1E" w14:textId="0D0DF407" w:rsidR="00116B9E" w:rsidRDefault="002C7B7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t>То есть основное пятно света укладывается в эти границы, а за её пределами освещённость резко затухает.</w:t>
      </w:r>
    </w:p>
    <w:p w14:paraId="7C358B55" w14:textId="77777777" w:rsidR="00575829" w:rsidRDefault="0057582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</w:rPr>
        <w:br w:type="page"/>
      </w:r>
    </w:p>
    <w:p w14:paraId="6FF02F54" w14:textId="46A327AA" w:rsidR="006572C5" w:rsidRPr="002D4D50" w:rsidRDefault="003F297D" w:rsidP="006572C5">
      <w:pPr>
        <w:pStyle w:val="Default"/>
        <w:rPr>
          <w:b/>
          <w:bCs/>
          <w:sz w:val="28"/>
          <w:szCs w:val="28"/>
        </w:rPr>
      </w:pPr>
      <w:r w:rsidRPr="002D4D50">
        <w:rPr>
          <w:b/>
          <w:bCs/>
        </w:rPr>
        <w:lastRenderedPageBreak/>
        <w:t>Слайд № 9</w:t>
      </w:r>
    </w:p>
    <w:p w14:paraId="055BFB03" w14:textId="77777777" w:rsidR="00AD323C" w:rsidRDefault="001122E9" w:rsidP="0055482C">
      <w:r>
        <w:rPr>
          <w:noProof/>
        </w:rPr>
        <w:drawing>
          <wp:inline distT="0" distB="0" distL="0" distR="0" wp14:anchorId="03C0277A" wp14:editId="4DB488F8">
            <wp:extent cx="6119429" cy="4303552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92" cy="43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41F398" w14:textId="16DF08A9" w:rsidR="0055482C" w:rsidRDefault="0055482C" w:rsidP="0055482C">
      <w:r>
        <w:t>На данной диаграмме показано распределение света у прожекторов с углом свечения 20 градусов.</w:t>
      </w:r>
    </w:p>
    <w:p w14:paraId="4B2AD33A" w14:textId="5443FD61" w:rsidR="0055482C" w:rsidRDefault="0055482C" w:rsidP="0055482C">
      <w:r>
        <w:t>Тип кривой силы света: глубокий.</w:t>
      </w:r>
    </w:p>
    <w:p w14:paraId="0FFE34F2" w14:textId="02ADB981" w:rsidR="0055482C" w:rsidRDefault="0055482C" w:rsidP="006572C5">
      <w:r w:rsidRPr="0055482C">
        <w:t>Тип рассеяния:</w:t>
      </w:r>
      <w:r>
        <w:t xml:space="preserve"> среднее.</w:t>
      </w:r>
    </w:p>
    <w:p w14:paraId="6E3C77BA" w14:textId="34B95DBC" w:rsidR="003F297D" w:rsidRPr="002D4D50" w:rsidRDefault="003F297D" w:rsidP="006572C5">
      <w:pPr>
        <w:pStyle w:val="Default"/>
        <w:rPr>
          <w:b/>
          <w:bCs/>
          <w:sz w:val="28"/>
          <w:szCs w:val="28"/>
        </w:rPr>
      </w:pPr>
      <w:r w:rsidRPr="002D4D50">
        <w:rPr>
          <w:b/>
          <w:bCs/>
        </w:rPr>
        <w:t>Слайд № 10</w:t>
      </w:r>
    </w:p>
    <w:p w14:paraId="498D1539" w14:textId="77777777" w:rsidR="00AD323C" w:rsidRDefault="001122E9" w:rsidP="0055482C">
      <w:r>
        <w:rPr>
          <w:noProof/>
        </w:rPr>
        <w:drawing>
          <wp:inline distT="0" distB="0" distL="0" distR="0" wp14:anchorId="664FBEB1" wp14:editId="55D31DD6">
            <wp:extent cx="6118860" cy="4303151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62" cy="43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D388" w14:textId="4CD60510" w:rsidR="0055482C" w:rsidRDefault="0055482C" w:rsidP="0055482C">
      <w:r>
        <w:lastRenderedPageBreak/>
        <w:t>На данной диаграмме показано распределение света у прожекторов с углом свечения 60 градусов.</w:t>
      </w:r>
    </w:p>
    <w:p w14:paraId="7001FC78" w14:textId="4C9333AA" w:rsidR="0055482C" w:rsidRDefault="0055482C" w:rsidP="0055482C">
      <w:r>
        <w:t>Тип кривой силы света: к</w:t>
      </w:r>
      <w:r w:rsidRPr="0055482C">
        <w:t>осинусн</w:t>
      </w:r>
      <w:r>
        <w:t>ый</w:t>
      </w:r>
    </w:p>
    <w:p w14:paraId="714A5D29" w14:textId="77777777" w:rsidR="0055482C" w:rsidRDefault="0055482C" w:rsidP="0055482C">
      <w:r w:rsidRPr="0055482C">
        <w:t>Тип рассеяния:</w:t>
      </w:r>
      <w:r>
        <w:t xml:space="preserve"> среднее.</w:t>
      </w:r>
    </w:p>
    <w:p w14:paraId="429B6131" w14:textId="6B576524" w:rsidR="00002839" w:rsidRPr="002D4D50" w:rsidRDefault="00002839" w:rsidP="00002839">
      <w:pPr>
        <w:tabs>
          <w:tab w:val="left" w:pos="1766"/>
        </w:tabs>
        <w:rPr>
          <w:b/>
          <w:bCs/>
        </w:rPr>
      </w:pPr>
      <w:r w:rsidRPr="002D4D50">
        <w:rPr>
          <w:b/>
          <w:bCs/>
        </w:rPr>
        <w:t>Слайд № 1</w:t>
      </w:r>
      <w:r w:rsidR="00D1517D" w:rsidRPr="002D4D50">
        <w:rPr>
          <w:b/>
          <w:bCs/>
        </w:rPr>
        <w:t>1</w:t>
      </w:r>
    </w:p>
    <w:p w14:paraId="5DEC70A9" w14:textId="77777777" w:rsidR="00002839" w:rsidRDefault="00002839" w:rsidP="00002839">
      <w:pPr>
        <w:tabs>
          <w:tab w:val="left" w:pos="1766"/>
        </w:tabs>
      </w:pPr>
      <w:r>
        <w:rPr>
          <w:noProof/>
        </w:rPr>
        <w:drawing>
          <wp:inline distT="0" distB="0" distL="0" distR="0" wp14:anchorId="03EFAAB1" wp14:editId="47F39D78">
            <wp:extent cx="6107186" cy="4294943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6" cy="43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31C5" w14:textId="2BBBCDE6" w:rsidR="00002839" w:rsidRDefault="00002839" w:rsidP="00002839">
      <w:pPr>
        <w:tabs>
          <w:tab w:val="left" w:pos="1766"/>
        </w:tabs>
      </w:pPr>
      <w:r>
        <w:t>Исходя из требований к системе Видеонаблюдения</w:t>
      </w:r>
      <w:r w:rsidR="00D1517D">
        <w:t xml:space="preserve"> и охранного освещения (10 лк и ширина освещаемой зоны 3 м)</w:t>
      </w:r>
      <w:r>
        <w:t xml:space="preserve"> мы предлагаем следующие варианты расстановки прожекторов:</w:t>
      </w:r>
    </w:p>
    <w:p w14:paraId="52AAF7C2" w14:textId="44B4BB44" w:rsidR="00002839" w:rsidRDefault="00002839" w:rsidP="00002839">
      <w:pPr>
        <w:tabs>
          <w:tab w:val="left" w:pos="1766"/>
        </w:tabs>
      </w:pPr>
      <w:r>
        <w:t>Максимальное расстояние между прожекторами ФОСФОР-75/10</w:t>
      </w:r>
      <w:r w:rsidR="008549BC">
        <w:t>,</w:t>
      </w:r>
      <w:r w:rsidRPr="00127F68">
        <w:t xml:space="preserve"> </w:t>
      </w:r>
      <w:r>
        <w:t>обеспечивающее освещённости 10 лк, шириной 3 м составляет 55 м.</w:t>
      </w:r>
      <w:r w:rsidR="00D1517D">
        <w:t xml:space="preserve"> </w:t>
      </w:r>
    </w:p>
    <w:p w14:paraId="76CCC3F2" w14:textId="5BFAA495" w:rsidR="00D1517D" w:rsidRDefault="00D1517D" w:rsidP="00002839">
      <w:pPr>
        <w:tabs>
          <w:tab w:val="left" w:pos="1766"/>
        </w:tabs>
      </w:pPr>
      <w:r>
        <w:t>Здесь исключаются зоны перекрытия у прожектора и в конце зоны освещения, в которых не обеспечивается ширина освещаемой зоны 3 м.</w:t>
      </w:r>
    </w:p>
    <w:p w14:paraId="3EC0ADF0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28505102" w14:textId="4F4254EB" w:rsidR="007950A9" w:rsidRPr="002D4D50" w:rsidRDefault="007950A9" w:rsidP="007950A9">
      <w:pPr>
        <w:tabs>
          <w:tab w:val="left" w:pos="1766"/>
        </w:tabs>
        <w:rPr>
          <w:b/>
          <w:bCs/>
        </w:rPr>
      </w:pPr>
      <w:r w:rsidRPr="002D4D50">
        <w:rPr>
          <w:b/>
          <w:bCs/>
        </w:rPr>
        <w:lastRenderedPageBreak/>
        <w:t>Слайд № 1</w:t>
      </w:r>
      <w:r w:rsidR="00D1517D" w:rsidRPr="002D4D50">
        <w:rPr>
          <w:b/>
          <w:bCs/>
        </w:rPr>
        <w:t>2</w:t>
      </w:r>
    </w:p>
    <w:p w14:paraId="3E7F8DDF" w14:textId="3419B60D" w:rsidR="00002839" w:rsidRDefault="007950A9" w:rsidP="00002839">
      <w:pPr>
        <w:tabs>
          <w:tab w:val="left" w:pos="1766"/>
        </w:tabs>
      </w:pPr>
      <w:r>
        <w:rPr>
          <w:noProof/>
        </w:rPr>
        <w:drawing>
          <wp:inline distT="0" distB="0" distL="0" distR="0" wp14:anchorId="3E5AAF32" wp14:editId="17EF37F4">
            <wp:extent cx="6115575" cy="4300842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89" cy="43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ECF5" w14:textId="26D2DD91" w:rsidR="007950A9" w:rsidRPr="0027643F" w:rsidRDefault="007950A9" w:rsidP="00002839">
      <w:pPr>
        <w:tabs>
          <w:tab w:val="left" w:pos="1766"/>
        </w:tabs>
      </w:pPr>
      <w:r>
        <w:t>При установке прожектора параллельно земле уровень освещённости вид сбоку показан на этом слайде.</w:t>
      </w:r>
    </w:p>
    <w:p w14:paraId="7902F58C" w14:textId="4046B251" w:rsidR="007950A9" w:rsidRPr="002D4D50" w:rsidRDefault="007950A9" w:rsidP="007950A9">
      <w:pPr>
        <w:rPr>
          <w:b/>
          <w:bCs/>
        </w:rPr>
      </w:pPr>
      <w:r w:rsidRPr="002D4D50">
        <w:rPr>
          <w:b/>
          <w:bCs/>
        </w:rPr>
        <w:t xml:space="preserve">Слайд № </w:t>
      </w:r>
      <w:r w:rsidR="00D1517D" w:rsidRPr="002D4D50">
        <w:rPr>
          <w:b/>
          <w:bCs/>
        </w:rPr>
        <w:t>13</w:t>
      </w:r>
    </w:p>
    <w:p w14:paraId="0192ED88" w14:textId="028ABD4D" w:rsidR="007950A9" w:rsidRDefault="007950A9" w:rsidP="007950A9">
      <w:r>
        <w:rPr>
          <w:noProof/>
        </w:rPr>
        <w:drawing>
          <wp:inline distT="0" distB="0" distL="0" distR="0" wp14:anchorId="7CAF1CA5" wp14:editId="2A9252A6">
            <wp:extent cx="6115050" cy="430047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13" cy="43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DA3D" w14:textId="3D8FF49C" w:rsidR="007950A9" w:rsidRDefault="007950A9" w:rsidP="007950A9">
      <w:r>
        <w:t xml:space="preserve">уровень освещённости, вид сверху. </w:t>
      </w:r>
      <w:r w:rsidR="008549BC">
        <w:t>Как видим распределение света при направлении прожектора параллельно земле в горизонтальном и вертикальном направлении одинаковое.</w:t>
      </w:r>
    </w:p>
    <w:p w14:paraId="47782A23" w14:textId="6245AE7D" w:rsidR="007950A9" w:rsidRPr="002D4D50" w:rsidRDefault="007950A9" w:rsidP="007950A9">
      <w:pPr>
        <w:rPr>
          <w:b/>
          <w:bCs/>
        </w:rPr>
      </w:pPr>
      <w:r w:rsidRPr="002D4D50">
        <w:rPr>
          <w:b/>
          <w:bCs/>
        </w:rPr>
        <w:lastRenderedPageBreak/>
        <w:t xml:space="preserve">Слайд № </w:t>
      </w:r>
      <w:r w:rsidR="00D1517D" w:rsidRPr="002D4D50">
        <w:rPr>
          <w:b/>
          <w:bCs/>
        </w:rPr>
        <w:t>14</w:t>
      </w:r>
    </w:p>
    <w:p w14:paraId="67F55CA6" w14:textId="77777777" w:rsidR="007950A9" w:rsidRDefault="007950A9" w:rsidP="007950A9">
      <w:r>
        <w:rPr>
          <w:noProof/>
        </w:rPr>
        <w:drawing>
          <wp:inline distT="0" distB="0" distL="0" distR="0" wp14:anchorId="4AF047A3" wp14:editId="39148484">
            <wp:extent cx="6115575" cy="430084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65" cy="43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4E77" w14:textId="56883079" w:rsidR="007950A9" w:rsidRDefault="008549BC">
      <w:r>
        <w:t xml:space="preserve">Если </w:t>
      </w:r>
      <w:r w:rsidR="007950A9">
        <w:t>установ</w:t>
      </w:r>
      <w:r>
        <w:t>ить</w:t>
      </w:r>
      <w:r w:rsidR="007950A9">
        <w:t xml:space="preserve"> прожектор под углом</w:t>
      </w:r>
      <w:r>
        <w:t xml:space="preserve"> 1 градус</w:t>
      </w:r>
      <w:r w:rsidR="007950A9">
        <w:t xml:space="preserve"> к поверхности земли</w:t>
      </w:r>
      <w:r>
        <w:t>, длинна освещённой зоны существенно не меняется.</w:t>
      </w:r>
    </w:p>
    <w:p w14:paraId="3DEFEE3A" w14:textId="6679074D" w:rsidR="008549BC" w:rsidRDefault="008549BC">
      <w:r>
        <w:t>Но при помощи угла наклона можно, при необходимости сократить освещённую зону.</w:t>
      </w:r>
    </w:p>
    <w:p w14:paraId="6D60E0C2" w14:textId="77777777" w:rsidR="008549BC" w:rsidRDefault="008549BC" w:rsidP="008549BC">
      <w:r>
        <w:t>Угол наклона подбирается на объекте при помощи визуального наблюдения.</w:t>
      </w:r>
    </w:p>
    <w:p w14:paraId="78D0696F" w14:textId="77777777" w:rsidR="008549BC" w:rsidRDefault="008549BC" w:rsidP="008549BC">
      <w:r>
        <w:t>Примерно, как мы свами освещаем фонариком с узким лучом интересующий нас объект.</w:t>
      </w:r>
    </w:p>
    <w:p w14:paraId="181D9F33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1389D7A1" w14:textId="6FC5F38F" w:rsidR="004809FF" w:rsidRPr="002D4D50" w:rsidRDefault="003F297D">
      <w:pPr>
        <w:rPr>
          <w:b/>
          <w:bCs/>
        </w:rPr>
      </w:pPr>
      <w:r w:rsidRPr="002D4D50">
        <w:rPr>
          <w:b/>
          <w:bCs/>
        </w:rPr>
        <w:lastRenderedPageBreak/>
        <w:t>С</w:t>
      </w:r>
      <w:r w:rsidR="00927BCD" w:rsidRPr="002D4D50">
        <w:rPr>
          <w:b/>
          <w:bCs/>
        </w:rPr>
        <w:t>л</w:t>
      </w:r>
      <w:r w:rsidRPr="002D4D50">
        <w:rPr>
          <w:b/>
          <w:bCs/>
        </w:rPr>
        <w:t xml:space="preserve">айд № </w:t>
      </w:r>
      <w:r w:rsidR="00927BCD" w:rsidRPr="002D4D50">
        <w:rPr>
          <w:b/>
          <w:bCs/>
        </w:rPr>
        <w:t>1</w:t>
      </w:r>
      <w:r w:rsidR="00D1517D" w:rsidRPr="002D4D50">
        <w:rPr>
          <w:b/>
          <w:bCs/>
        </w:rPr>
        <w:t>5</w:t>
      </w:r>
    </w:p>
    <w:p w14:paraId="6D49BA45" w14:textId="34BF82D2" w:rsidR="001122E9" w:rsidRDefault="001122E9">
      <w:r>
        <w:rPr>
          <w:noProof/>
        </w:rPr>
        <w:drawing>
          <wp:inline distT="0" distB="0" distL="0" distR="0" wp14:anchorId="6B72157F" wp14:editId="30CE2749">
            <wp:extent cx="6115050" cy="4300471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09" cy="43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5587" w14:textId="77777777" w:rsidR="008549BC" w:rsidRDefault="008549BC" w:rsidP="008549BC">
      <w:pPr>
        <w:tabs>
          <w:tab w:val="left" w:pos="1766"/>
        </w:tabs>
      </w:pPr>
      <w:r>
        <w:t>Максимальное расстояние между прожекторами ФОСФОР-40/10</w:t>
      </w:r>
      <w:r w:rsidRPr="00127F68">
        <w:t xml:space="preserve"> </w:t>
      </w:r>
      <w:r>
        <w:t>обеспечивающее освещённости 10 лк: 33 м.</w:t>
      </w:r>
    </w:p>
    <w:p w14:paraId="7C08F857" w14:textId="5C02A965" w:rsidR="00D1517D" w:rsidRPr="002D4D50" w:rsidRDefault="00D1517D" w:rsidP="00D1517D">
      <w:pPr>
        <w:rPr>
          <w:b/>
          <w:bCs/>
        </w:rPr>
      </w:pPr>
      <w:r w:rsidRPr="002D4D50">
        <w:rPr>
          <w:b/>
          <w:bCs/>
        </w:rPr>
        <w:t>Слайд № 16</w:t>
      </w:r>
    </w:p>
    <w:p w14:paraId="297B8F07" w14:textId="77777777" w:rsidR="00D1517D" w:rsidRDefault="00D1517D" w:rsidP="00927BCD">
      <w:pPr>
        <w:rPr>
          <w:highlight w:val="yellow"/>
        </w:rPr>
      </w:pPr>
      <w:r>
        <w:rPr>
          <w:noProof/>
        </w:rPr>
        <w:drawing>
          <wp:inline distT="0" distB="0" distL="0" distR="0" wp14:anchorId="54867865" wp14:editId="024AB19C">
            <wp:extent cx="6115050" cy="4300471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11" cy="43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8911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04726E8C" w14:textId="78786996" w:rsidR="00D1517D" w:rsidRPr="002D4D50" w:rsidRDefault="00D1517D" w:rsidP="00D1517D">
      <w:pPr>
        <w:rPr>
          <w:b/>
          <w:bCs/>
        </w:rPr>
      </w:pPr>
      <w:r w:rsidRPr="002D4D50">
        <w:rPr>
          <w:b/>
          <w:bCs/>
        </w:rPr>
        <w:lastRenderedPageBreak/>
        <w:t>Слайд № 17</w:t>
      </w:r>
    </w:p>
    <w:p w14:paraId="3507B3FF" w14:textId="77777777" w:rsidR="00D1517D" w:rsidRDefault="00D1517D" w:rsidP="00D1517D">
      <w:pPr>
        <w:tabs>
          <w:tab w:val="left" w:pos="1766"/>
        </w:tabs>
      </w:pPr>
      <w:r>
        <w:rPr>
          <w:noProof/>
        </w:rPr>
        <w:drawing>
          <wp:inline distT="0" distB="0" distL="0" distR="0" wp14:anchorId="6ECE858B" wp14:editId="2B6B3A4D">
            <wp:extent cx="6107504" cy="429516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35" cy="43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0DE4" w14:textId="77777777" w:rsidR="00D1517D" w:rsidRDefault="00D1517D" w:rsidP="00D1517D">
      <w:pPr>
        <w:tabs>
          <w:tab w:val="left" w:pos="1766"/>
        </w:tabs>
      </w:pPr>
      <w:r>
        <w:t>Уровень освещенности вид сверху поможет рассчитать ширину освещаемого участка.</w:t>
      </w:r>
    </w:p>
    <w:p w14:paraId="59D4E88D" w14:textId="7885ADD2" w:rsidR="00D1517D" w:rsidRPr="002D4D50" w:rsidRDefault="00D1517D" w:rsidP="00D1517D">
      <w:pPr>
        <w:rPr>
          <w:b/>
          <w:bCs/>
        </w:rPr>
      </w:pPr>
      <w:r w:rsidRPr="002D4D50">
        <w:rPr>
          <w:b/>
          <w:bCs/>
        </w:rPr>
        <w:t>Слайд № 18</w:t>
      </w:r>
    </w:p>
    <w:p w14:paraId="57EA5797" w14:textId="77777777" w:rsidR="00D1517D" w:rsidRDefault="00D1517D" w:rsidP="00D1517D">
      <w:pPr>
        <w:tabs>
          <w:tab w:val="left" w:pos="1766"/>
        </w:tabs>
      </w:pPr>
      <w:r>
        <w:rPr>
          <w:noProof/>
        </w:rPr>
        <w:drawing>
          <wp:inline distT="0" distB="0" distL="0" distR="0" wp14:anchorId="30935A7B" wp14:editId="3AACDFE3">
            <wp:extent cx="6090408" cy="4283141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55" cy="43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2B0C" w14:textId="77777777" w:rsidR="00D1517D" w:rsidRDefault="00D1517D" w:rsidP="00D1517D">
      <w:pPr>
        <w:tabs>
          <w:tab w:val="left" w:pos="1766"/>
        </w:tabs>
      </w:pPr>
      <w:r>
        <w:t>При установке прожектора под углом к уровню земли, достигается максимальная освещенность в зоне наблюдения.</w:t>
      </w:r>
    </w:p>
    <w:p w14:paraId="7C482762" w14:textId="5BCD91D9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lastRenderedPageBreak/>
        <w:t>Слайд № 1</w:t>
      </w:r>
      <w:r w:rsidR="00E42FE6" w:rsidRPr="002D4D50">
        <w:rPr>
          <w:b/>
          <w:bCs/>
        </w:rPr>
        <w:t>9</w:t>
      </w:r>
    </w:p>
    <w:p w14:paraId="40110394" w14:textId="77777777" w:rsidR="00AD323C" w:rsidRDefault="001122E9" w:rsidP="00650228">
      <w:pPr>
        <w:tabs>
          <w:tab w:val="left" w:pos="1766"/>
        </w:tabs>
      </w:pPr>
      <w:r>
        <w:rPr>
          <w:noProof/>
        </w:rPr>
        <w:drawing>
          <wp:inline distT="0" distB="0" distL="0" distR="0" wp14:anchorId="53F8200E" wp14:editId="55C6ACA4">
            <wp:extent cx="6107503" cy="4295164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91" cy="43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9058" w14:textId="379158BD" w:rsidR="00650228" w:rsidRDefault="00650228" w:rsidP="00650228">
      <w:pPr>
        <w:tabs>
          <w:tab w:val="left" w:pos="1766"/>
        </w:tabs>
      </w:pPr>
      <w:r>
        <w:t>Максимальное расстояние между прожекторами ФОСФОР-40/20</w:t>
      </w:r>
      <w:r w:rsidRPr="00127F68">
        <w:t xml:space="preserve"> </w:t>
      </w:r>
      <w:r>
        <w:t>обеспечивающее освещённости 10 лк: 27 м.</w:t>
      </w:r>
    </w:p>
    <w:p w14:paraId="0865F933" w14:textId="3A2A1E58" w:rsidR="00E42FE6" w:rsidRPr="002D4D50" w:rsidRDefault="00E42FE6" w:rsidP="00E42FE6">
      <w:pPr>
        <w:rPr>
          <w:b/>
          <w:bCs/>
        </w:rPr>
      </w:pPr>
      <w:r w:rsidRPr="002D4D50">
        <w:rPr>
          <w:b/>
          <w:bCs/>
        </w:rPr>
        <w:t>Слайд № 20</w:t>
      </w:r>
    </w:p>
    <w:p w14:paraId="4B15D8D7" w14:textId="77777777" w:rsidR="00E42FE6" w:rsidRDefault="00E42FE6" w:rsidP="00E42FE6">
      <w:r>
        <w:rPr>
          <w:noProof/>
        </w:rPr>
        <w:drawing>
          <wp:inline distT="0" distB="0" distL="0" distR="0" wp14:anchorId="6A809A62" wp14:editId="39612031">
            <wp:extent cx="6107430" cy="4295112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33" cy="43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A393" w14:textId="77777777" w:rsidR="00116B9E" w:rsidRDefault="00116B9E">
      <w:pPr>
        <w:rPr>
          <w:b/>
          <w:bCs/>
        </w:rPr>
      </w:pPr>
      <w:r>
        <w:rPr>
          <w:b/>
          <w:bCs/>
        </w:rPr>
        <w:br w:type="page"/>
      </w:r>
    </w:p>
    <w:p w14:paraId="211C0F28" w14:textId="74C2EEC3" w:rsidR="00E42FE6" w:rsidRPr="002D4D50" w:rsidRDefault="00E42FE6" w:rsidP="00E42FE6">
      <w:pPr>
        <w:rPr>
          <w:b/>
          <w:bCs/>
        </w:rPr>
      </w:pPr>
      <w:r w:rsidRPr="002D4D50">
        <w:rPr>
          <w:b/>
          <w:bCs/>
        </w:rPr>
        <w:lastRenderedPageBreak/>
        <w:t>Слайд № 21</w:t>
      </w:r>
    </w:p>
    <w:p w14:paraId="4C7E3F75" w14:textId="77777777" w:rsidR="00E42FE6" w:rsidRDefault="00E42FE6" w:rsidP="00E42FE6">
      <w:r>
        <w:rPr>
          <w:noProof/>
        </w:rPr>
        <w:drawing>
          <wp:inline distT="0" distB="0" distL="0" distR="0" wp14:anchorId="3BC818D9" wp14:editId="449E82EA">
            <wp:extent cx="6123964" cy="4306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80" cy="43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9AEE" w14:textId="3720FDE3" w:rsidR="003357EC" w:rsidRPr="002D4D50" w:rsidRDefault="00575829" w:rsidP="003357E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F01D9A" wp14:editId="07B8BC25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098540" cy="42887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EC" w:rsidRPr="002D4D50">
        <w:rPr>
          <w:b/>
          <w:bCs/>
        </w:rPr>
        <w:t>Слайд № 22</w:t>
      </w:r>
    </w:p>
    <w:p w14:paraId="5B43FD68" w14:textId="77777777" w:rsidR="00575829" w:rsidRDefault="00116B9E" w:rsidP="00927BCD">
      <w:pPr>
        <w:rPr>
          <w:b/>
          <w:bCs/>
        </w:rPr>
      </w:pPr>
      <w:r>
        <w:br w:type="textWrapping" w:clear="all"/>
      </w:r>
    </w:p>
    <w:p w14:paraId="4B820D66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771BD495" w14:textId="5A5D61E9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lastRenderedPageBreak/>
        <w:t xml:space="preserve">Слайд № </w:t>
      </w:r>
      <w:r w:rsidR="003357EC" w:rsidRPr="002D4D50">
        <w:rPr>
          <w:b/>
          <w:bCs/>
        </w:rPr>
        <w:t>2</w:t>
      </w:r>
      <w:r w:rsidR="00F06A6B" w:rsidRPr="002D4D50">
        <w:rPr>
          <w:b/>
          <w:bCs/>
        </w:rPr>
        <w:t>3</w:t>
      </w:r>
    </w:p>
    <w:p w14:paraId="3B8258DE" w14:textId="77777777" w:rsidR="00AD323C" w:rsidRDefault="001122E9" w:rsidP="00650228">
      <w:pPr>
        <w:tabs>
          <w:tab w:val="left" w:pos="1766"/>
        </w:tabs>
      </w:pPr>
      <w:r>
        <w:rPr>
          <w:noProof/>
        </w:rPr>
        <w:drawing>
          <wp:inline distT="0" distB="0" distL="0" distR="0" wp14:anchorId="2478246A" wp14:editId="3890FF85">
            <wp:extent cx="6098797" cy="428904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76" cy="43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764E" w14:textId="3F3A52AC" w:rsidR="00650228" w:rsidRPr="0027643F" w:rsidRDefault="00650228" w:rsidP="00650228">
      <w:pPr>
        <w:tabs>
          <w:tab w:val="left" w:pos="1766"/>
        </w:tabs>
      </w:pPr>
      <w:r>
        <w:t>Максимальное расстояние между прожекторами ФОСФОР-40/60</w:t>
      </w:r>
      <w:r w:rsidRPr="00127F68">
        <w:t xml:space="preserve"> </w:t>
      </w:r>
      <w:r>
        <w:t>обеспечивающее освещённости 10 лк: 22 м.</w:t>
      </w:r>
    </w:p>
    <w:p w14:paraId="7B9CF6AA" w14:textId="5B99CA4C" w:rsidR="00116B9E" w:rsidRDefault="00960A9E" w:rsidP="00960A9E">
      <w:pPr>
        <w:rPr>
          <w:b/>
          <w:bCs/>
        </w:rPr>
      </w:pPr>
      <w:r w:rsidRPr="002D4D50">
        <w:rPr>
          <w:b/>
          <w:bCs/>
        </w:rPr>
        <w:t>Слайд № 24</w:t>
      </w:r>
    </w:p>
    <w:p w14:paraId="338664D7" w14:textId="477C0372" w:rsidR="00960A9E" w:rsidRDefault="00960A9E" w:rsidP="00960A9E">
      <w:r>
        <w:rPr>
          <w:noProof/>
        </w:rPr>
        <w:drawing>
          <wp:inline distT="0" distB="0" distL="0" distR="0" wp14:anchorId="45D75DC7" wp14:editId="1EDB088A">
            <wp:extent cx="6107186" cy="4294939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93" cy="431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3E11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3C51A595" w14:textId="53E345B6" w:rsidR="00960A9E" w:rsidRPr="002D4D50" w:rsidRDefault="00960A9E" w:rsidP="00960A9E">
      <w:pPr>
        <w:rPr>
          <w:b/>
          <w:bCs/>
        </w:rPr>
      </w:pPr>
      <w:r w:rsidRPr="002D4D50">
        <w:rPr>
          <w:b/>
          <w:bCs/>
        </w:rPr>
        <w:lastRenderedPageBreak/>
        <w:t>Слайд № 25</w:t>
      </w:r>
    </w:p>
    <w:p w14:paraId="234A23FD" w14:textId="77777777" w:rsidR="00960A9E" w:rsidRDefault="00960A9E" w:rsidP="00960A9E">
      <w:r>
        <w:rPr>
          <w:noProof/>
        </w:rPr>
        <w:drawing>
          <wp:inline distT="0" distB="0" distL="0" distR="0" wp14:anchorId="6E537919" wp14:editId="08E6A5B0">
            <wp:extent cx="6090408" cy="4283142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22" cy="42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BA23" w14:textId="47C49811" w:rsidR="00960A9E" w:rsidRPr="002D4D50" w:rsidRDefault="00960A9E" w:rsidP="00960A9E">
      <w:pPr>
        <w:rPr>
          <w:b/>
          <w:bCs/>
        </w:rPr>
      </w:pPr>
      <w:r w:rsidRPr="002D4D50">
        <w:rPr>
          <w:b/>
          <w:bCs/>
        </w:rPr>
        <w:t>Слайд № 26</w:t>
      </w:r>
    </w:p>
    <w:p w14:paraId="3684D830" w14:textId="77777777" w:rsidR="00960A9E" w:rsidRDefault="00960A9E" w:rsidP="00960A9E">
      <w:r>
        <w:rPr>
          <w:noProof/>
        </w:rPr>
        <w:drawing>
          <wp:inline distT="0" distB="0" distL="0" distR="0" wp14:anchorId="21666C80" wp14:editId="6E482B59">
            <wp:extent cx="6107186" cy="429494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54" cy="43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9548" w14:textId="77777777" w:rsidR="00116B9E" w:rsidRDefault="00116B9E">
      <w:pPr>
        <w:rPr>
          <w:b/>
          <w:bCs/>
        </w:rPr>
      </w:pPr>
      <w:r>
        <w:rPr>
          <w:b/>
          <w:bCs/>
        </w:rPr>
        <w:br w:type="page"/>
      </w:r>
    </w:p>
    <w:p w14:paraId="7A75265C" w14:textId="7B4DA1D0" w:rsidR="00116B9E" w:rsidRDefault="00927BCD" w:rsidP="00116B9E">
      <w:pPr>
        <w:rPr>
          <w:b/>
          <w:bCs/>
        </w:rPr>
      </w:pPr>
      <w:r w:rsidRPr="002D4D50">
        <w:rPr>
          <w:b/>
          <w:bCs/>
        </w:rPr>
        <w:lastRenderedPageBreak/>
        <w:t xml:space="preserve">Слайд № </w:t>
      </w:r>
      <w:r w:rsidR="00960A9E" w:rsidRPr="002D4D50">
        <w:rPr>
          <w:b/>
          <w:bCs/>
        </w:rPr>
        <w:t>27</w:t>
      </w:r>
    </w:p>
    <w:p w14:paraId="355D656D" w14:textId="33CA7EF4" w:rsidR="00AD323C" w:rsidRPr="00116B9E" w:rsidRDefault="001122E9" w:rsidP="00116B9E">
      <w:pPr>
        <w:rPr>
          <w:b/>
          <w:bCs/>
        </w:rPr>
      </w:pPr>
      <w:r>
        <w:rPr>
          <w:noProof/>
        </w:rPr>
        <w:drawing>
          <wp:inline distT="0" distB="0" distL="0" distR="0" wp14:anchorId="1101FEF6" wp14:editId="3110FAE0">
            <wp:extent cx="6123964" cy="430674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53" cy="43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5FA5" w14:textId="1559E972" w:rsidR="00B7149E" w:rsidRPr="0027643F" w:rsidRDefault="00B7149E" w:rsidP="00B7149E">
      <w:pPr>
        <w:tabs>
          <w:tab w:val="left" w:pos="1766"/>
        </w:tabs>
      </w:pPr>
      <w:r>
        <w:t>Максимальное расстояние между прожекторами ФОСФОР-75/20</w:t>
      </w:r>
      <w:r w:rsidRPr="00127F68">
        <w:t xml:space="preserve"> </w:t>
      </w:r>
      <w:r>
        <w:t>обеспечивающее освещённости 10 лк: 33 м.</w:t>
      </w:r>
    </w:p>
    <w:p w14:paraId="65DA5742" w14:textId="3DB67C79" w:rsidR="00960A9E" w:rsidRPr="002D4D50" w:rsidRDefault="00116B9E" w:rsidP="00960A9E">
      <w:pPr>
        <w:rPr>
          <w:b/>
          <w:bCs/>
        </w:rPr>
      </w:pPr>
      <w:r>
        <w:rPr>
          <w:b/>
          <w:bCs/>
        </w:rPr>
        <w:t>С</w:t>
      </w:r>
      <w:r w:rsidR="00960A9E" w:rsidRPr="002D4D50">
        <w:rPr>
          <w:b/>
          <w:bCs/>
        </w:rPr>
        <w:t>лайд № 28</w:t>
      </w:r>
    </w:p>
    <w:p w14:paraId="045262C9" w14:textId="77777777" w:rsidR="00960A9E" w:rsidRDefault="00960A9E" w:rsidP="00960A9E">
      <w:r>
        <w:rPr>
          <w:noProof/>
        </w:rPr>
        <w:drawing>
          <wp:inline distT="0" distB="0" distL="0" distR="0" wp14:anchorId="67A46A65" wp14:editId="3459ACBC">
            <wp:extent cx="6098797" cy="428904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06" cy="43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ABDB" w14:textId="3EE54881" w:rsidR="00960A9E" w:rsidRPr="002D4D50" w:rsidRDefault="00960A9E" w:rsidP="00960A9E">
      <w:pPr>
        <w:rPr>
          <w:b/>
          <w:bCs/>
        </w:rPr>
      </w:pPr>
      <w:r w:rsidRPr="002D4D50">
        <w:rPr>
          <w:b/>
          <w:bCs/>
        </w:rPr>
        <w:t>Слайд № 29</w:t>
      </w:r>
    </w:p>
    <w:p w14:paraId="4E9EA4DC" w14:textId="77777777" w:rsidR="00960A9E" w:rsidRDefault="00960A9E" w:rsidP="00960A9E">
      <w:r>
        <w:rPr>
          <w:noProof/>
        </w:rPr>
        <w:lastRenderedPageBreak/>
        <w:drawing>
          <wp:inline distT="0" distB="0" distL="0" distR="0" wp14:anchorId="37277486" wp14:editId="4D2D834C">
            <wp:extent cx="6098797" cy="42890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80" cy="43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A72A" w14:textId="1CD1F0DF" w:rsidR="00EE5A35" w:rsidRPr="002D4D50" w:rsidRDefault="00EE5A35" w:rsidP="00EE5A35">
      <w:pPr>
        <w:rPr>
          <w:b/>
          <w:bCs/>
        </w:rPr>
      </w:pPr>
      <w:r w:rsidRPr="002D4D50">
        <w:rPr>
          <w:b/>
          <w:bCs/>
        </w:rPr>
        <w:t>Слайд № 30</w:t>
      </w:r>
    </w:p>
    <w:p w14:paraId="524EBC51" w14:textId="77777777" w:rsidR="00EE5A35" w:rsidRDefault="00EE5A35" w:rsidP="00EE5A35">
      <w:r>
        <w:rPr>
          <w:noProof/>
        </w:rPr>
        <w:drawing>
          <wp:inline distT="0" distB="0" distL="0" distR="0" wp14:anchorId="319B42E6" wp14:editId="56C38659">
            <wp:extent cx="6098540" cy="42888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98" cy="43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9EA8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05D15BEA" w14:textId="0591EA7B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lastRenderedPageBreak/>
        <w:t xml:space="preserve">Слайд № </w:t>
      </w:r>
      <w:r w:rsidR="00EE5A35" w:rsidRPr="002D4D50">
        <w:rPr>
          <w:b/>
          <w:bCs/>
        </w:rPr>
        <w:t>3</w:t>
      </w:r>
      <w:r w:rsidR="002F0328">
        <w:rPr>
          <w:b/>
          <w:bCs/>
        </w:rPr>
        <w:t>1</w:t>
      </w:r>
    </w:p>
    <w:p w14:paraId="7B09A0FB" w14:textId="77777777" w:rsidR="00AD323C" w:rsidRDefault="006B0ECE" w:rsidP="00B7149E">
      <w:pPr>
        <w:tabs>
          <w:tab w:val="left" w:pos="1766"/>
        </w:tabs>
      </w:pPr>
      <w:r>
        <w:rPr>
          <w:noProof/>
        </w:rPr>
        <w:drawing>
          <wp:inline distT="0" distB="0" distL="0" distR="0" wp14:anchorId="74094FD3" wp14:editId="522B9026">
            <wp:extent cx="6107186" cy="4294942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77" cy="43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22E8" w14:textId="1B432C5D" w:rsidR="00B7149E" w:rsidRPr="0027643F" w:rsidRDefault="00B7149E" w:rsidP="00B7149E">
      <w:pPr>
        <w:tabs>
          <w:tab w:val="left" w:pos="1766"/>
        </w:tabs>
      </w:pPr>
      <w:r>
        <w:t>Максимальное расстояние между прожекторами ФОСФОР-75/60</w:t>
      </w:r>
      <w:r w:rsidRPr="00127F68">
        <w:t xml:space="preserve"> </w:t>
      </w:r>
      <w:r>
        <w:t>обеспечивающее освещённости 10 лк: 27 м.</w:t>
      </w:r>
    </w:p>
    <w:p w14:paraId="3C2E5155" w14:textId="77777777" w:rsidR="00116B9E" w:rsidRDefault="00116B9E">
      <w:pPr>
        <w:rPr>
          <w:b/>
          <w:bCs/>
        </w:rPr>
      </w:pPr>
      <w:r>
        <w:rPr>
          <w:b/>
          <w:bCs/>
        </w:rPr>
        <w:br w:type="page"/>
      </w:r>
    </w:p>
    <w:p w14:paraId="67501519" w14:textId="42B5B698" w:rsidR="002D4D50" w:rsidRPr="002D4D50" w:rsidRDefault="002D4D50" w:rsidP="002D4D50">
      <w:pPr>
        <w:rPr>
          <w:b/>
          <w:bCs/>
        </w:rPr>
      </w:pPr>
      <w:r w:rsidRPr="002D4D50">
        <w:rPr>
          <w:b/>
          <w:bCs/>
        </w:rPr>
        <w:lastRenderedPageBreak/>
        <w:t>Слайд № 3</w:t>
      </w:r>
      <w:r w:rsidR="002F0328">
        <w:rPr>
          <w:b/>
          <w:bCs/>
        </w:rPr>
        <w:t>2</w:t>
      </w:r>
    </w:p>
    <w:p w14:paraId="0F83FA08" w14:textId="7297BA18" w:rsidR="00D373D3" w:rsidRDefault="006B0ECE" w:rsidP="00D373D3">
      <w:pPr>
        <w:tabs>
          <w:tab w:val="left" w:pos="1766"/>
        </w:tabs>
      </w:pPr>
      <w:r>
        <w:rPr>
          <w:noProof/>
        </w:rPr>
        <w:drawing>
          <wp:inline distT="0" distB="0" distL="0" distR="0" wp14:anchorId="07F92225" wp14:editId="7ADD421A">
            <wp:extent cx="6090408" cy="4283141"/>
            <wp:effectExtent l="0" t="0" r="571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36" cy="43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659E" w14:textId="12D0D58C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t xml:space="preserve">Слайд № </w:t>
      </w:r>
      <w:r w:rsidR="00EE5A35" w:rsidRPr="002D4D50">
        <w:rPr>
          <w:b/>
          <w:bCs/>
        </w:rPr>
        <w:t>3</w:t>
      </w:r>
      <w:r w:rsidR="002F0328">
        <w:rPr>
          <w:b/>
          <w:bCs/>
        </w:rPr>
        <w:t>3</w:t>
      </w:r>
    </w:p>
    <w:p w14:paraId="6ACC4255" w14:textId="71D7DF61" w:rsidR="00D373D3" w:rsidRDefault="00224D0D" w:rsidP="00A76334">
      <w:r>
        <w:rPr>
          <w:noProof/>
        </w:rPr>
        <w:drawing>
          <wp:inline distT="0" distB="0" distL="0" distR="0" wp14:anchorId="4A695430" wp14:editId="31706EE0">
            <wp:extent cx="6115575" cy="430083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29" cy="43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F26A" w14:textId="77777777" w:rsidR="00575829" w:rsidRDefault="00575829">
      <w:pPr>
        <w:rPr>
          <w:b/>
          <w:bCs/>
        </w:rPr>
      </w:pPr>
      <w:r>
        <w:rPr>
          <w:b/>
          <w:bCs/>
        </w:rPr>
        <w:br w:type="page"/>
      </w:r>
    </w:p>
    <w:p w14:paraId="3C0D6A19" w14:textId="555C3CA9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lastRenderedPageBreak/>
        <w:t>Слайд № 3</w:t>
      </w:r>
      <w:r w:rsidR="002F0328">
        <w:rPr>
          <w:b/>
          <w:bCs/>
        </w:rPr>
        <w:t>4</w:t>
      </w:r>
    </w:p>
    <w:p w14:paraId="3C1F0B9E" w14:textId="77777777" w:rsidR="00AD323C" w:rsidRDefault="00695D73" w:rsidP="00927BCD">
      <w:r>
        <w:rPr>
          <w:noProof/>
        </w:rPr>
        <w:drawing>
          <wp:inline distT="0" distB="0" distL="0" distR="0" wp14:anchorId="5958162E" wp14:editId="20008DCA">
            <wp:extent cx="6107186" cy="4294941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96" cy="43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AF0A" w14:textId="080DD9CB" w:rsidR="00927BCD" w:rsidRPr="002D4D50" w:rsidRDefault="00927BCD" w:rsidP="00927BCD">
      <w:pPr>
        <w:rPr>
          <w:b/>
          <w:bCs/>
        </w:rPr>
      </w:pPr>
      <w:r w:rsidRPr="002D4D50">
        <w:rPr>
          <w:b/>
          <w:bCs/>
        </w:rPr>
        <w:t>Слайд № 3</w:t>
      </w:r>
      <w:r w:rsidR="002F0328">
        <w:rPr>
          <w:b/>
          <w:bCs/>
        </w:rPr>
        <w:t>5</w:t>
      </w:r>
    </w:p>
    <w:p w14:paraId="50D8129A" w14:textId="77777777" w:rsidR="00AD323C" w:rsidRDefault="00695D73" w:rsidP="00927BCD">
      <w:r>
        <w:rPr>
          <w:noProof/>
        </w:rPr>
        <w:drawing>
          <wp:inline distT="0" distB="0" distL="0" distR="0" wp14:anchorId="6757E162" wp14:editId="38F6E729">
            <wp:extent cx="6082019" cy="427724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35" cy="43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6758" w14:textId="6E33B5F3" w:rsidR="001B0D6A" w:rsidRDefault="001B0D6A" w:rsidP="00927BCD">
      <w:r>
        <w:t>Выводы.</w:t>
      </w:r>
    </w:p>
    <w:p w14:paraId="76EB1DBB" w14:textId="21146999" w:rsidR="001B0D6A" w:rsidRDefault="001B0D6A" w:rsidP="001B0D6A">
      <w:r>
        <w:lastRenderedPageBreak/>
        <w:t>Высота установки прожекторов около 2 м, позволяет оптимально организовать охранное освещение.</w:t>
      </w:r>
      <w:r w:rsidR="00071268">
        <w:t xml:space="preserve"> Прожектора можно устанавливать на отдельных опорах, или на кронштейнах, монтируемых на стене или ограждении.</w:t>
      </w:r>
      <w:r w:rsidR="008549BC">
        <w:t xml:space="preserve"> Высота установки </w:t>
      </w:r>
      <w:r w:rsidR="00D44995">
        <w:t>осветительного прибора, согласно требованиям, не выше высоты ограждения.</w:t>
      </w:r>
    </w:p>
    <w:p w14:paraId="3C083D1F" w14:textId="77777777" w:rsidR="00071268" w:rsidRDefault="00071268" w:rsidP="00071268">
      <w:r>
        <w:t>Направление светового потока прожектора должно совпадать с направлением обзора видеокамер. Прожектор и видеокамеру можно устанавливать на одну опору.</w:t>
      </w:r>
    </w:p>
    <w:p w14:paraId="44FCCB80" w14:textId="559FF050" w:rsidR="00927BCD" w:rsidRDefault="00927BCD" w:rsidP="00927BCD">
      <w:r>
        <w:t xml:space="preserve">Как видно из приведенных выше схем установки, можно подобрать прожектор для различных вариантов периметров с длинной </w:t>
      </w:r>
      <w:r w:rsidR="0011367F">
        <w:t xml:space="preserve">зон наблюдения </w:t>
      </w:r>
      <w:r>
        <w:t xml:space="preserve">до </w:t>
      </w:r>
      <w:r w:rsidR="0011367F">
        <w:t>60 м</w:t>
      </w:r>
      <w:r>
        <w:t xml:space="preserve">. </w:t>
      </w:r>
      <w:r w:rsidR="0011367F">
        <w:t>За счёт этого достигается значительная экономия на</w:t>
      </w:r>
      <w:r w:rsidR="00D44995">
        <w:t xml:space="preserve"> стоимости</w:t>
      </w:r>
      <w:r w:rsidR="0011367F">
        <w:t xml:space="preserve"> опор, монтажных работ и обслуживании охранного освещения.</w:t>
      </w:r>
    </w:p>
    <w:p w14:paraId="26D1789A" w14:textId="2390E255" w:rsidR="001B0D6A" w:rsidRDefault="001B0D6A" w:rsidP="00927BCD">
      <w:r>
        <w:t>К примеру</w:t>
      </w:r>
      <w:r w:rsidR="00071268">
        <w:t>,</w:t>
      </w:r>
      <w:r>
        <w:t xml:space="preserve"> на участок с длинной зоны </w:t>
      </w:r>
      <w:r w:rsidR="00071268">
        <w:t>наблюдения</w:t>
      </w:r>
      <w:r>
        <w:t xml:space="preserve"> </w:t>
      </w:r>
      <w:r w:rsidR="00071268">
        <w:t>6</w:t>
      </w:r>
      <w:r>
        <w:t xml:space="preserve">0 м достаточно </w:t>
      </w:r>
      <w:r w:rsidR="00071268">
        <w:t>одного прожектора ФОСФОР, а светильников потребуется около 10 штук.</w:t>
      </w:r>
    </w:p>
    <w:p w14:paraId="725DED6C" w14:textId="5028C911" w:rsidR="00927BCD" w:rsidRDefault="00927BCD" w:rsidP="00927BCD">
      <w:r>
        <w:t>Изменяемый угол установки прожектора позволяет отрегулировать</w:t>
      </w:r>
      <w:r w:rsidR="0011367F">
        <w:t xml:space="preserve"> длину</w:t>
      </w:r>
      <w:r w:rsidR="00EA7516">
        <w:t xml:space="preserve"> освещаемого</w:t>
      </w:r>
      <w:r w:rsidR="0011367F">
        <w:t xml:space="preserve"> участка, чтобы он не выходил за пределы охраняемого участка периметра.</w:t>
      </w:r>
    </w:p>
    <w:p w14:paraId="55B463F2" w14:textId="231DA04F" w:rsidR="001B0D6A" w:rsidRDefault="0011367F" w:rsidP="00927BCD">
      <w:r>
        <w:t>Регулируем</w:t>
      </w:r>
      <w:r w:rsidR="001B0D6A">
        <w:t>ый режим работы прожектора (дежурное освещение, охранное освещение) позволяет одним прожектором создавать различный режим освещенности.</w:t>
      </w:r>
    </w:p>
    <w:p w14:paraId="429BCC91" w14:textId="05D137DF" w:rsidR="00071268" w:rsidRDefault="00071268" w:rsidP="00927BCD">
      <w:r>
        <w:t xml:space="preserve">Прожектора с углом свечения 60 </w:t>
      </w:r>
      <w:r w:rsidRPr="00071268">
        <w:rPr>
          <w:vertAlign w:val="superscript"/>
        </w:rPr>
        <w:t>о</w:t>
      </w:r>
      <w:r>
        <w:t xml:space="preserve"> применяются для освещения площадок, КПП, зон разгрузки.</w:t>
      </w:r>
    </w:p>
    <w:p w14:paraId="3EE95052" w14:textId="56875CAF" w:rsidR="00071268" w:rsidRPr="002D4D50" w:rsidRDefault="00071268" w:rsidP="00927BCD">
      <w:pPr>
        <w:rPr>
          <w:b/>
          <w:bCs/>
        </w:rPr>
      </w:pPr>
      <w:r w:rsidRPr="002D4D50">
        <w:rPr>
          <w:b/>
          <w:bCs/>
        </w:rPr>
        <w:t>Слайд № 3</w:t>
      </w:r>
      <w:r w:rsidR="002F0328">
        <w:rPr>
          <w:b/>
          <w:bCs/>
        </w:rPr>
        <w:t>6</w:t>
      </w:r>
    </w:p>
    <w:p w14:paraId="03CC59B2" w14:textId="73C2E746" w:rsidR="00695D73" w:rsidRDefault="00695D73" w:rsidP="00927BCD">
      <w:r>
        <w:rPr>
          <w:noProof/>
        </w:rPr>
        <w:drawing>
          <wp:inline distT="0" distB="0" distL="0" distR="0" wp14:anchorId="56E97B25" wp14:editId="50B48FE4">
            <wp:extent cx="6094152" cy="343109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48" cy="34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9543" w14:textId="23B5AF1B" w:rsidR="00071268" w:rsidRDefault="00071268" w:rsidP="00927BCD">
      <w:r>
        <w:t>Спасибо за внимание.</w:t>
      </w:r>
    </w:p>
    <w:p w14:paraId="0C0B5C54" w14:textId="77D96C80" w:rsidR="00071268" w:rsidRDefault="009F734B" w:rsidP="00927BCD">
      <w:r>
        <w:t>Мы готовы ответить на ваши вопросы.</w:t>
      </w:r>
    </w:p>
    <w:p w14:paraId="3AF3E9C2" w14:textId="63F647C9" w:rsidR="009F734B" w:rsidRDefault="009F734B" w:rsidP="00927BCD">
      <w:r>
        <w:t>Дополнительную информацию можете посмотреть на нашем сайте</w:t>
      </w:r>
      <w:r w:rsidR="00175C0E">
        <w:t xml:space="preserve"> </w:t>
      </w:r>
      <w:r w:rsidR="00175C0E">
        <w:rPr>
          <w:lang w:val="en-US"/>
        </w:rPr>
        <w:t>FORTEZA</w:t>
      </w:r>
      <w:r w:rsidR="00175C0E" w:rsidRPr="00175C0E">
        <w:t>.</w:t>
      </w:r>
      <w:r w:rsidR="00175C0E">
        <w:rPr>
          <w:lang w:val="en-US"/>
        </w:rPr>
        <w:t>ru</w:t>
      </w:r>
      <w:r>
        <w:t>.</w:t>
      </w:r>
    </w:p>
    <w:p w14:paraId="72694524" w14:textId="60D612AB" w:rsidR="00B5790E" w:rsidRDefault="009F734B" w:rsidP="00A76334">
      <w:r>
        <w:t>Можете получить консультацию специалиста по телефону.</w:t>
      </w:r>
    </w:p>
    <w:p w14:paraId="1A5C3555" w14:textId="77777777" w:rsidR="006572C5" w:rsidRPr="00261157" w:rsidRDefault="006572C5" w:rsidP="00A76334"/>
    <w:sectPr w:rsidR="006572C5" w:rsidRPr="00261157" w:rsidSect="00A1749C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58A41" w14:textId="77777777" w:rsidR="007D3E4F" w:rsidRDefault="007D3E4F" w:rsidP="006572C5">
      <w:pPr>
        <w:spacing w:after="0" w:line="240" w:lineRule="auto"/>
      </w:pPr>
      <w:r>
        <w:separator/>
      </w:r>
    </w:p>
  </w:endnote>
  <w:endnote w:type="continuationSeparator" w:id="0">
    <w:p w14:paraId="74D50228" w14:textId="77777777" w:rsidR="007D3E4F" w:rsidRDefault="007D3E4F" w:rsidP="0065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53479" w14:textId="77777777" w:rsidR="007D3E4F" w:rsidRDefault="007D3E4F" w:rsidP="006572C5">
      <w:pPr>
        <w:spacing w:after="0" w:line="240" w:lineRule="auto"/>
      </w:pPr>
      <w:r>
        <w:separator/>
      </w:r>
    </w:p>
  </w:footnote>
  <w:footnote w:type="continuationSeparator" w:id="0">
    <w:p w14:paraId="31B586E9" w14:textId="77777777" w:rsidR="007D3E4F" w:rsidRDefault="007D3E4F" w:rsidP="00657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DD9"/>
    <w:multiLevelType w:val="multilevel"/>
    <w:tmpl w:val="F902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6327F8"/>
    <w:multiLevelType w:val="multilevel"/>
    <w:tmpl w:val="1FFA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B6"/>
    <w:rsid w:val="00002839"/>
    <w:rsid w:val="00006BA8"/>
    <w:rsid w:val="00040F08"/>
    <w:rsid w:val="00052F51"/>
    <w:rsid w:val="000642E1"/>
    <w:rsid w:val="00071268"/>
    <w:rsid w:val="00086285"/>
    <w:rsid w:val="001122E9"/>
    <w:rsid w:val="0011367F"/>
    <w:rsid w:val="00116B9E"/>
    <w:rsid w:val="00127F68"/>
    <w:rsid w:val="00151DAA"/>
    <w:rsid w:val="001661D2"/>
    <w:rsid w:val="00175C0E"/>
    <w:rsid w:val="00190DE7"/>
    <w:rsid w:val="00197AA1"/>
    <w:rsid w:val="001B0D6A"/>
    <w:rsid w:val="00224D0D"/>
    <w:rsid w:val="00261157"/>
    <w:rsid w:val="002C7B7F"/>
    <w:rsid w:val="002D4D50"/>
    <w:rsid w:val="002F0328"/>
    <w:rsid w:val="002F3DE0"/>
    <w:rsid w:val="003357EC"/>
    <w:rsid w:val="0038334A"/>
    <w:rsid w:val="003E23A8"/>
    <w:rsid w:val="003F297D"/>
    <w:rsid w:val="003F73E2"/>
    <w:rsid w:val="00432D16"/>
    <w:rsid w:val="004809FF"/>
    <w:rsid w:val="00480FFB"/>
    <w:rsid w:val="004D0388"/>
    <w:rsid w:val="004F0DD0"/>
    <w:rsid w:val="00511A7E"/>
    <w:rsid w:val="0055482C"/>
    <w:rsid w:val="00575829"/>
    <w:rsid w:val="0062764C"/>
    <w:rsid w:val="00650228"/>
    <w:rsid w:val="006572C5"/>
    <w:rsid w:val="00695D73"/>
    <w:rsid w:val="006A7DE5"/>
    <w:rsid w:val="006B0ECE"/>
    <w:rsid w:val="006E74D2"/>
    <w:rsid w:val="00756A75"/>
    <w:rsid w:val="007645D9"/>
    <w:rsid w:val="007950A9"/>
    <w:rsid w:val="007D3E4F"/>
    <w:rsid w:val="007E5F84"/>
    <w:rsid w:val="008000A7"/>
    <w:rsid w:val="008306EE"/>
    <w:rsid w:val="00843252"/>
    <w:rsid w:val="008450C4"/>
    <w:rsid w:val="008549BC"/>
    <w:rsid w:val="00861AB6"/>
    <w:rsid w:val="00871CDA"/>
    <w:rsid w:val="008729AF"/>
    <w:rsid w:val="008C68AC"/>
    <w:rsid w:val="00927BCD"/>
    <w:rsid w:val="00960A9E"/>
    <w:rsid w:val="009D718A"/>
    <w:rsid w:val="009F176D"/>
    <w:rsid w:val="009F734B"/>
    <w:rsid w:val="00A1749C"/>
    <w:rsid w:val="00A35BF0"/>
    <w:rsid w:val="00A76334"/>
    <w:rsid w:val="00AD323C"/>
    <w:rsid w:val="00AF73BB"/>
    <w:rsid w:val="00B11BED"/>
    <w:rsid w:val="00B53563"/>
    <w:rsid w:val="00B5790E"/>
    <w:rsid w:val="00B62ED4"/>
    <w:rsid w:val="00B7149E"/>
    <w:rsid w:val="00BC7580"/>
    <w:rsid w:val="00BE5CA6"/>
    <w:rsid w:val="00BF3321"/>
    <w:rsid w:val="00C51E7C"/>
    <w:rsid w:val="00CB5D3F"/>
    <w:rsid w:val="00CE3983"/>
    <w:rsid w:val="00D052BB"/>
    <w:rsid w:val="00D146B6"/>
    <w:rsid w:val="00D1517D"/>
    <w:rsid w:val="00D373D3"/>
    <w:rsid w:val="00D44995"/>
    <w:rsid w:val="00DA4193"/>
    <w:rsid w:val="00DF274D"/>
    <w:rsid w:val="00E24C57"/>
    <w:rsid w:val="00E33CF6"/>
    <w:rsid w:val="00E42FE6"/>
    <w:rsid w:val="00E656B4"/>
    <w:rsid w:val="00EA7516"/>
    <w:rsid w:val="00EE5A35"/>
    <w:rsid w:val="00F06A6B"/>
    <w:rsid w:val="00F20A70"/>
    <w:rsid w:val="00F36691"/>
    <w:rsid w:val="00FD3785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67BC"/>
  <w15:chartTrackingRefBased/>
  <w15:docId w15:val="{B35083C9-90C4-47CD-A16F-6CAD196F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57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2C5"/>
  </w:style>
  <w:style w:type="paragraph" w:styleId="a6">
    <w:name w:val="footer"/>
    <w:basedOn w:val="a"/>
    <w:link w:val="a7"/>
    <w:uiPriority w:val="99"/>
    <w:unhideWhenUsed/>
    <w:rsid w:val="00657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2C5"/>
  </w:style>
  <w:style w:type="table" w:styleId="a8">
    <w:name w:val="Table Grid"/>
    <w:basedOn w:val="a1"/>
    <w:uiPriority w:val="39"/>
    <w:rsid w:val="0065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2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69DCC-CDBA-4BF3-B676-3954D298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Konnov</dc:creator>
  <cp:keywords/>
  <dc:description/>
  <cp:lastModifiedBy>Konnov</cp:lastModifiedBy>
  <cp:revision>6</cp:revision>
  <cp:lastPrinted>2021-08-02T10:21:00Z</cp:lastPrinted>
  <dcterms:created xsi:type="dcterms:W3CDTF">2021-08-02T13:09:00Z</dcterms:created>
  <dcterms:modified xsi:type="dcterms:W3CDTF">2021-08-03T06:29:00Z</dcterms:modified>
</cp:coreProperties>
</file>