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21CEF" w14:textId="09FA08EB" w:rsidR="00944A47" w:rsidRDefault="00944A47">
      <w:pPr>
        <w:rPr>
          <w:rStyle w:val="fontstyle01"/>
        </w:rPr>
      </w:pPr>
      <w:r>
        <w:rPr>
          <w:rStyle w:val="fontstyle01"/>
        </w:rPr>
        <w:t>ТБФ 30.05.23.</w:t>
      </w:r>
    </w:p>
    <w:p w14:paraId="7CA96A97" w14:textId="44A12DC2" w:rsidR="00944A47" w:rsidRPr="00FD3EE9" w:rsidRDefault="00944A47" w:rsidP="00FD3EE9">
      <w:pPr>
        <w:jc w:val="both"/>
        <w:rPr>
          <w:rStyle w:val="fontstyle01"/>
          <w:sz w:val="20"/>
          <w:szCs w:val="20"/>
        </w:rPr>
      </w:pPr>
      <w:r w:rsidRPr="00FD3EE9">
        <w:rPr>
          <w:rStyle w:val="fontstyle01"/>
          <w:sz w:val="20"/>
          <w:szCs w:val="20"/>
        </w:rPr>
        <w:t xml:space="preserve">Тема конференции: «Технологии защиты периметра для объектов промышленной и транспортной инфраструктуры. Построение комплексной системы антитеррористической </w:t>
      </w:r>
      <w:r w:rsidR="00A90128" w:rsidRPr="00FD3EE9">
        <w:rPr>
          <w:rStyle w:val="fontstyle01"/>
          <w:sz w:val="20"/>
          <w:szCs w:val="20"/>
        </w:rPr>
        <w:t>защищённости</w:t>
      </w:r>
      <w:r w:rsidRPr="00FD3EE9">
        <w:rPr>
          <w:rStyle w:val="fontstyle01"/>
          <w:sz w:val="20"/>
          <w:szCs w:val="20"/>
        </w:rPr>
        <w:t>».</w:t>
      </w:r>
    </w:p>
    <w:p w14:paraId="615A0794" w14:textId="705392AF" w:rsidR="00944A47" w:rsidRPr="00FD3EE9" w:rsidRDefault="00A90128" w:rsidP="00FD3EE9">
      <w:pPr>
        <w:jc w:val="both"/>
        <w:rPr>
          <w:rStyle w:val="fontstyle01"/>
          <w:sz w:val="20"/>
          <w:szCs w:val="20"/>
        </w:rPr>
      </w:pPr>
      <w:r w:rsidRPr="00FD3EE9">
        <w:rPr>
          <w:rStyle w:val="fontstyle01"/>
          <w:sz w:val="20"/>
          <w:szCs w:val="20"/>
        </w:rPr>
        <w:t>Тема доклада: «</w:t>
      </w:r>
      <w:r w:rsidR="009F3BAD">
        <w:rPr>
          <w:rStyle w:val="fontstyle01"/>
          <w:sz w:val="20"/>
          <w:szCs w:val="20"/>
        </w:rPr>
        <w:t>Б</w:t>
      </w:r>
      <w:r w:rsidR="009F3BAD" w:rsidRPr="00A12AD7">
        <w:rPr>
          <w:rStyle w:val="fontstyle01"/>
          <w:sz w:val="20"/>
          <w:szCs w:val="20"/>
        </w:rPr>
        <w:t>ыстроразвёртываем</w:t>
      </w:r>
      <w:r w:rsidR="009F3BAD">
        <w:rPr>
          <w:rStyle w:val="fontstyle01"/>
          <w:sz w:val="20"/>
          <w:szCs w:val="20"/>
        </w:rPr>
        <w:t>ая</w:t>
      </w:r>
      <w:r w:rsidR="009F3BAD" w:rsidRPr="00FD3EE9">
        <w:rPr>
          <w:rStyle w:val="fontstyle01"/>
          <w:sz w:val="20"/>
          <w:szCs w:val="20"/>
        </w:rPr>
        <w:t xml:space="preserve"> </w:t>
      </w:r>
      <w:r w:rsidRPr="00FD3EE9">
        <w:rPr>
          <w:rStyle w:val="fontstyle01"/>
          <w:sz w:val="20"/>
          <w:szCs w:val="20"/>
        </w:rPr>
        <w:t>систем</w:t>
      </w:r>
      <w:r w:rsidR="00EF4431">
        <w:rPr>
          <w:rStyle w:val="fontstyle01"/>
          <w:sz w:val="20"/>
          <w:szCs w:val="20"/>
        </w:rPr>
        <w:t>а ПЛАТФОРМА</w:t>
      </w:r>
      <w:r w:rsidRPr="00FD3EE9">
        <w:rPr>
          <w:rStyle w:val="fontstyle01"/>
          <w:sz w:val="20"/>
          <w:szCs w:val="20"/>
        </w:rPr>
        <w:t xml:space="preserve"> для антитеррористической защиты объектов».</w:t>
      </w:r>
    </w:p>
    <w:p w14:paraId="564A2A98" w14:textId="2AF6E3DE" w:rsidR="00944A47" w:rsidRPr="00FD3EE9" w:rsidRDefault="00A90128" w:rsidP="00FD3EE9">
      <w:pPr>
        <w:jc w:val="both"/>
        <w:rPr>
          <w:rStyle w:val="fontstyle01"/>
          <w:sz w:val="20"/>
          <w:szCs w:val="20"/>
        </w:rPr>
      </w:pPr>
      <w:r w:rsidRPr="00FD3EE9">
        <w:rPr>
          <w:rStyle w:val="fontstyle01"/>
          <w:sz w:val="20"/>
          <w:szCs w:val="20"/>
        </w:rPr>
        <w:t xml:space="preserve">Тезисы: </w:t>
      </w:r>
      <w:r w:rsidR="00451ED7" w:rsidRPr="00FD3EE9">
        <w:rPr>
          <w:rStyle w:val="fontstyle01"/>
          <w:sz w:val="20"/>
          <w:szCs w:val="20"/>
        </w:rPr>
        <w:t xml:space="preserve">Мы рассмотрим возможности, предоставляемые </w:t>
      </w:r>
      <w:r w:rsidR="00A12AD7">
        <w:rPr>
          <w:rStyle w:val="fontstyle01"/>
          <w:sz w:val="20"/>
          <w:szCs w:val="20"/>
        </w:rPr>
        <w:t>б</w:t>
      </w:r>
      <w:r w:rsidR="00A12AD7" w:rsidRPr="00A12AD7">
        <w:rPr>
          <w:rStyle w:val="fontstyle01"/>
          <w:sz w:val="20"/>
          <w:szCs w:val="20"/>
        </w:rPr>
        <w:t>ыстроразвёртываем</w:t>
      </w:r>
      <w:r w:rsidR="00A12AD7">
        <w:rPr>
          <w:rStyle w:val="fontstyle01"/>
          <w:sz w:val="20"/>
          <w:szCs w:val="20"/>
        </w:rPr>
        <w:t>ой</w:t>
      </w:r>
      <w:r w:rsidR="00451ED7" w:rsidRPr="00FD3EE9">
        <w:rPr>
          <w:rStyle w:val="fontstyle01"/>
          <w:sz w:val="20"/>
          <w:szCs w:val="20"/>
        </w:rPr>
        <w:t xml:space="preserve"> автономн</w:t>
      </w:r>
      <w:r w:rsidR="00A12AD7">
        <w:rPr>
          <w:rStyle w:val="fontstyle01"/>
          <w:sz w:val="20"/>
          <w:szCs w:val="20"/>
        </w:rPr>
        <w:t>ой</w:t>
      </w:r>
      <w:r w:rsidR="00451ED7" w:rsidRPr="00FD3EE9">
        <w:rPr>
          <w:rStyle w:val="fontstyle01"/>
          <w:sz w:val="20"/>
          <w:szCs w:val="20"/>
        </w:rPr>
        <w:t xml:space="preserve"> систем</w:t>
      </w:r>
      <w:r w:rsidR="00A12AD7">
        <w:rPr>
          <w:rStyle w:val="fontstyle01"/>
          <w:sz w:val="20"/>
          <w:szCs w:val="20"/>
        </w:rPr>
        <w:t>ой</w:t>
      </w:r>
      <w:r w:rsidR="00451ED7" w:rsidRPr="00FD3EE9">
        <w:rPr>
          <w:rStyle w:val="fontstyle01"/>
          <w:sz w:val="20"/>
          <w:szCs w:val="20"/>
        </w:rPr>
        <w:t xml:space="preserve"> периметральной сигнализации</w:t>
      </w:r>
      <w:r w:rsidR="00A12AD7">
        <w:rPr>
          <w:rStyle w:val="fontstyle01"/>
          <w:sz w:val="20"/>
          <w:szCs w:val="20"/>
        </w:rPr>
        <w:t xml:space="preserve"> ПЛАТФОРМА</w:t>
      </w:r>
      <w:r w:rsidR="00451ED7" w:rsidRPr="00FD3EE9">
        <w:rPr>
          <w:rStyle w:val="fontstyle01"/>
          <w:sz w:val="20"/>
          <w:szCs w:val="20"/>
        </w:rPr>
        <w:t>.</w:t>
      </w:r>
    </w:p>
    <w:p w14:paraId="353221D8" w14:textId="45CF5384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t>Слайд 1.</w:t>
      </w:r>
    </w:p>
    <w:p w14:paraId="07DB1A5B" w14:textId="13B69055" w:rsidR="00613BF0" w:rsidRDefault="00D37526" w:rsidP="00FD3EE9">
      <w:pPr>
        <w:jc w:val="both"/>
        <w:rPr>
          <w:rStyle w:val="fontstyle01"/>
        </w:rPr>
      </w:pPr>
      <w:r>
        <w:rPr>
          <w:noProof/>
        </w:rPr>
        <w:drawing>
          <wp:inline distT="0" distB="0" distL="0" distR="0" wp14:anchorId="6CE2D97C" wp14:editId="6A427CB1">
            <wp:extent cx="6391275" cy="4493260"/>
            <wp:effectExtent l="0" t="0" r="9525" b="2540"/>
            <wp:docPr id="1708976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C1CD" w14:textId="68F4868F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t>Добрый день</w:t>
      </w:r>
      <w:r w:rsidR="003C1F0B">
        <w:rPr>
          <w:rStyle w:val="fontstyle01"/>
        </w:rPr>
        <w:t xml:space="preserve"> уважаемые коллеги.</w:t>
      </w:r>
    </w:p>
    <w:p w14:paraId="0266E624" w14:textId="70C791C1" w:rsidR="003C1F0B" w:rsidRDefault="003A5ADE" w:rsidP="00FD3EE9">
      <w:pPr>
        <w:jc w:val="both"/>
        <w:rPr>
          <w:rStyle w:val="fontstyle01"/>
        </w:rPr>
      </w:pPr>
      <w:r>
        <w:rPr>
          <w:rStyle w:val="fontstyle01"/>
        </w:rPr>
        <w:t>Мы рады снова пообщаться с Вами на площадке Форума Технологии безопасности.</w:t>
      </w:r>
    </w:p>
    <w:p w14:paraId="7C5D2FC9" w14:textId="5A011BBB" w:rsidR="00D7445D" w:rsidRPr="00D7445D" w:rsidRDefault="00D7445D" w:rsidP="00FD3EE9">
      <w:pPr>
        <w:jc w:val="both"/>
        <w:rPr>
          <w:rStyle w:val="fontstyle01"/>
        </w:rPr>
      </w:pPr>
      <w:r>
        <w:rPr>
          <w:rStyle w:val="fontstyle01"/>
        </w:rPr>
        <w:t xml:space="preserve">ООО «Охранная техника» специализируется на выпуске периметральных извещателей охраны периметра под торговой маркой </w:t>
      </w:r>
      <w:r>
        <w:rPr>
          <w:rStyle w:val="fontstyle01"/>
          <w:lang w:val="en-US"/>
        </w:rPr>
        <w:t>Forteza</w:t>
      </w:r>
      <w:r>
        <w:rPr>
          <w:rStyle w:val="fontstyle01"/>
        </w:rPr>
        <w:t>.</w:t>
      </w:r>
    </w:p>
    <w:p w14:paraId="441C69F8" w14:textId="71E4B00C" w:rsidR="003A5ADE" w:rsidRDefault="003A5ADE" w:rsidP="00FD3EE9">
      <w:pPr>
        <w:jc w:val="both"/>
        <w:rPr>
          <w:rStyle w:val="fontstyle01"/>
        </w:rPr>
      </w:pPr>
      <w:r>
        <w:rPr>
          <w:rStyle w:val="fontstyle01"/>
        </w:rPr>
        <w:t xml:space="preserve">В предыдущие встречи мы рассказывали Вам о наших извещателях охраны периметра, работающих на различных физических принципах, имеющих различные технологии обнаружения нарушителя. </w:t>
      </w:r>
      <w:r w:rsidR="001B3364">
        <w:rPr>
          <w:rStyle w:val="fontstyle01"/>
        </w:rPr>
        <w:t>Вы можете посмотреть их на сайте Форума.</w:t>
      </w:r>
    </w:p>
    <w:p w14:paraId="5EC3BD0B" w14:textId="77777777" w:rsidR="00147640" w:rsidRDefault="00147640">
      <w:pPr>
        <w:rPr>
          <w:rStyle w:val="fontstyle01"/>
        </w:rPr>
      </w:pPr>
      <w:r>
        <w:rPr>
          <w:rStyle w:val="fontstyle01"/>
        </w:rPr>
        <w:br w:type="page"/>
      </w:r>
    </w:p>
    <w:p w14:paraId="0E95BDA9" w14:textId="5FDA8F99" w:rsidR="007A5C3D" w:rsidRDefault="007A5C3D" w:rsidP="00FD3EE9">
      <w:pPr>
        <w:jc w:val="both"/>
        <w:rPr>
          <w:rStyle w:val="fontstyle01"/>
        </w:rPr>
      </w:pPr>
      <w:r>
        <w:rPr>
          <w:rStyle w:val="fontstyle01"/>
        </w:rPr>
        <w:lastRenderedPageBreak/>
        <w:t>Слайд 2.</w:t>
      </w:r>
    </w:p>
    <w:p w14:paraId="63F6C9D4" w14:textId="1CC7350A" w:rsidR="007A5C3D" w:rsidRPr="00451ED7" w:rsidRDefault="009F3651" w:rsidP="00FD3EE9">
      <w:pPr>
        <w:jc w:val="both"/>
        <w:rPr>
          <w:rStyle w:val="fontstyle01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2348B51" wp14:editId="7E0EE72A">
            <wp:extent cx="6391275" cy="4493260"/>
            <wp:effectExtent l="0" t="0" r="9525" b="2540"/>
            <wp:docPr id="167023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0991" w14:textId="58CD5F55" w:rsidR="00B100B5" w:rsidRDefault="005F0F4D" w:rsidP="005F0F4D">
      <w:pPr>
        <w:jc w:val="both"/>
        <w:rPr>
          <w:rStyle w:val="fontstyle01"/>
        </w:rPr>
      </w:pPr>
      <w:r>
        <w:rPr>
          <w:rStyle w:val="fontstyle01"/>
        </w:rPr>
        <w:t xml:space="preserve">Мы рассматривали создание стационарных рубежей охраны при помощи одно и </w:t>
      </w:r>
      <w:r w:rsidR="001871F3">
        <w:rPr>
          <w:rStyle w:val="fontstyle01"/>
        </w:rPr>
        <w:t>двухпозиционных</w:t>
      </w:r>
      <w:r>
        <w:rPr>
          <w:rStyle w:val="fontstyle01"/>
        </w:rPr>
        <w:t xml:space="preserve"> </w:t>
      </w:r>
      <w:r w:rsidR="003A5ADE">
        <w:rPr>
          <w:rStyle w:val="fontstyle01"/>
        </w:rPr>
        <w:t>радиоволновы</w:t>
      </w:r>
      <w:r>
        <w:rPr>
          <w:rStyle w:val="fontstyle01"/>
        </w:rPr>
        <w:t>х извещателей</w:t>
      </w:r>
      <w:r w:rsidR="003A5ADE">
        <w:rPr>
          <w:rStyle w:val="fontstyle01"/>
        </w:rPr>
        <w:t>, вибрационны</w:t>
      </w:r>
      <w:r>
        <w:rPr>
          <w:rStyle w:val="fontstyle01"/>
        </w:rPr>
        <w:t>х трибоэлектрических извещател</w:t>
      </w:r>
      <w:r w:rsidR="001871F3">
        <w:rPr>
          <w:rStyle w:val="fontstyle01"/>
        </w:rPr>
        <w:t>ях,</w:t>
      </w:r>
      <w:r w:rsidR="003A5ADE">
        <w:rPr>
          <w:rStyle w:val="fontstyle01"/>
        </w:rPr>
        <w:t xml:space="preserve"> </w:t>
      </w:r>
      <w:r w:rsidR="007B170F">
        <w:rPr>
          <w:rStyle w:val="fontstyle01"/>
        </w:rPr>
        <w:t>комбинированны</w:t>
      </w:r>
      <w:r w:rsidR="001871F3">
        <w:rPr>
          <w:rStyle w:val="fontstyle01"/>
        </w:rPr>
        <w:t>х и других</w:t>
      </w:r>
      <w:r w:rsidR="003A5ADE">
        <w:rPr>
          <w:rStyle w:val="fontstyle01"/>
        </w:rPr>
        <w:t xml:space="preserve">. </w:t>
      </w:r>
    </w:p>
    <w:p w14:paraId="31218760" w14:textId="04629395" w:rsidR="005F0F4D" w:rsidRDefault="001B3364" w:rsidP="001B3364">
      <w:pPr>
        <w:jc w:val="both"/>
        <w:rPr>
          <w:rStyle w:val="fontstyle01"/>
        </w:rPr>
      </w:pPr>
      <w:r>
        <w:rPr>
          <w:rStyle w:val="fontstyle01"/>
        </w:rPr>
        <w:t>Для надёжной работы системы охраны требуется создание проекта, проведение строительно-монтажных работ с привлечением специалистов. И это продолжительный процесс.</w:t>
      </w:r>
      <w:r w:rsidR="005F0F4D">
        <w:rPr>
          <w:rStyle w:val="fontstyle01"/>
        </w:rPr>
        <w:t xml:space="preserve"> </w:t>
      </w:r>
    </w:p>
    <w:p w14:paraId="2689B912" w14:textId="0F2CEF11" w:rsidR="005F0F4D" w:rsidRDefault="005F0F4D" w:rsidP="005F0F4D">
      <w:pPr>
        <w:jc w:val="both"/>
        <w:rPr>
          <w:rStyle w:val="fontstyle01"/>
        </w:rPr>
      </w:pPr>
      <w:r>
        <w:rPr>
          <w:rStyle w:val="fontstyle01"/>
        </w:rPr>
        <w:t>Но бывают ситуации, когда не рационально</w:t>
      </w:r>
      <w:r w:rsidR="00BE2053">
        <w:rPr>
          <w:rStyle w:val="fontstyle01"/>
        </w:rPr>
        <w:t xml:space="preserve">, нет времени </w:t>
      </w:r>
      <w:r>
        <w:rPr>
          <w:rStyle w:val="fontstyle01"/>
        </w:rPr>
        <w:t>или невозможно проводить строительно-монтажные работы, прокладку коммуникаций</w:t>
      </w:r>
      <w:r w:rsidR="001B3364">
        <w:rPr>
          <w:rStyle w:val="fontstyle01"/>
        </w:rPr>
        <w:t xml:space="preserve"> связи и электропитания,</w:t>
      </w:r>
      <w:r>
        <w:rPr>
          <w:rStyle w:val="fontstyle01"/>
        </w:rPr>
        <w:t xml:space="preserve"> наладку стационарной системы защиты.</w:t>
      </w:r>
    </w:p>
    <w:p w14:paraId="279DB0B2" w14:textId="640399AB" w:rsidR="009A3B2B" w:rsidRDefault="009A3B2B" w:rsidP="00FD3EE9">
      <w:pPr>
        <w:jc w:val="both"/>
        <w:rPr>
          <w:rStyle w:val="fontstyle01"/>
        </w:rPr>
      </w:pPr>
      <w:r>
        <w:rPr>
          <w:rStyle w:val="fontstyle01"/>
        </w:rPr>
        <w:t>Конечно</w:t>
      </w:r>
      <w:r w:rsidR="00295D2C">
        <w:rPr>
          <w:rStyle w:val="fontstyle01"/>
        </w:rPr>
        <w:t>,</w:t>
      </w:r>
      <w:r>
        <w:rPr>
          <w:rStyle w:val="fontstyle01"/>
        </w:rPr>
        <w:t xml:space="preserve"> есть мобильные быстроразворачиваемые системы</w:t>
      </w:r>
      <w:r w:rsidR="00295D2C">
        <w:rPr>
          <w:rStyle w:val="fontstyle01"/>
        </w:rPr>
        <w:t>, например мобильный комплекс ФОРТЕЗА-32.</w:t>
      </w:r>
      <w:r>
        <w:rPr>
          <w:rStyle w:val="fontstyle01"/>
        </w:rPr>
        <w:t xml:space="preserve"> </w:t>
      </w:r>
      <w:r w:rsidR="00295D2C">
        <w:rPr>
          <w:rStyle w:val="fontstyle01"/>
        </w:rPr>
        <w:t>Н</w:t>
      </w:r>
      <w:r>
        <w:rPr>
          <w:rStyle w:val="fontstyle01"/>
        </w:rPr>
        <w:t xml:space="preserve">о </w:t>
      </w:r>
      <w:r w:rsidR="00295D2C">
        <w:rPr>
          <w:rStyle w:val="fontstyle01"/>
        </w:rPr>
        <w:t>в них используется один тип извещателя, а как мы с Вами неоднократно рассматривали, для различных условий объекта требуются извещатели с различными характеристиками.</w:t>
      </w:r>
      <w:r w:rsidR="00AC4081">
        <w:rPr>
          <w:rStyle w:val="fontstyle01"/>
        </w:rPr>
        <w:t xml:space="preserve"> Также комплекс ФОРТЕЗА-32 требует периодической подзарядки аккумуляторов.</w:t>
      </w:r>
      <w:r w:rsidR="001B3364">
        <w:rPr>
          <w:rStyle w:val="fontstyle01"/>
        </w:rPr>
        <w:t xml:space="preserve"> Автономная работа</w:t>
      </w:r>
      <w:r w:rsidR="00D82881">
        <w:rPr>
          <w:rStyle w:val="fontstyle01"/>
        </w:rPr>
        <w:t xml:space="preserve"> достаточно продолжительная</w:t>
      </w:r>
      <w:r w:rsidR="001B3364">
        <w:rPr>
          <w:rStyle w:val="fontstyle01"/>
        </w:rPr>
        <w:t>: летом 90 суток, зимой 45 суток.</w:t>
      </w:r>
      <w:r w:rsidR="00F63008">
        <w:rPr>
          <w:rStyle w:val="fontstyle01"/>
        </w:rPr>
        <w:t xml:space="preserve"> Но бывают объекты</w:t>
      </w:r>
      <w:r w:rsidR="00D82881">
        <w:rPr>
          <w:rStyle w:val="fontstyle01"/>
        </w:rPr>
        <w:t>,</w:t>
      </w:r>
      <w:r w:rsidR="00F63008">
        <w:rPr>
          <w:rStyle w:val="fontstyle01"/>
        </w:rPr>
        <w:t xml:space="preserve"> которые необходимо защитить на более продолжительный срок.</w:t>
      </w:r>
    </w:p>
    <w:p w14:paraId="5BE0F317" w14:textId="77777777" w:rsidR="00147640" w:rsidRDefault="00147640">
      <w:pPr>
        <w:rPr>
          <w:rStyle w:val="fontstyle01"/>
        </w:rPr>
      </w:pPr>
      <w:r>
        <w:rPr>
          <w:rStyle w:val="fontstyle01"/>
        </w:rPr>
        <w:br w:type="page"/>
      </w:r>
    </w:p>
    <w:p w14:paraId="4F83D3F8" w14:textId="7706D331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lastRenderedPageBreak/>
        <w:t xml:space="preserve">Слайд </w:t>
      </w:r>
      <w:r w:rsidR="007A5C3D">
        <w:rPr>
          <w:rStyle w:val="fontstyle01"/>
        </w:rPr>
        <w:t>3</w:t>
      </w:r>
      <w:r>
        <w:rPr>
          <w:rStyle w:val="fontstyle01"/>
        </w:rPr>
        <w:t>.</w:t>
      </w:r>
    </w:p>
    <w:p w14:paraId="7CFDDE86" w14:textId="566CA429" w:rsidR="00451ED7" w:rsidRPr="00451ED7" w:rsidRDefault="009F3651" w:rsidP="00FD3EE9">
      <w:pPr>
        <w:jc w:val="both"/>
        <w:rPr>
          <w:rStyle w:val="fontstyle01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61B14305" wp14:editId="5FBFA6BE">
            <wp:extent cx="6391275" cy="4493260"/>
            <wp:effectExtent l="0" t="0" r="9525" b="2540"/>
            <wp:docPr id="1238206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AF92" w14:textId="7E21B87B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t>Д</w:t>
      </w:r>
      <w:r w:rsidR="00295D2C">
        <w:rPr>
          <w:rStyle w:val="fontstyle01"/>
        </w:rPr>
        <w:t xml:space="preserve">ля решения задачи быстрого создания рубежа охраны в </w:t>
      </w:r>
      <w:r w:rsidR="00295D2C" w:rsidRPr="00B100B5">
        <w:rPr>
          <w:rStyle w:val="fontstyle01"/>
          <w:b/>
          <w:bCs/>
        </w:rPr>
        <w:t>различных</w:t>
      </w:r>
      <w:r w:rsidR="00295D2C">
        <w:rPr>
          <w:rStyle w:val="fontstyle01"/>
        </w:rPr>
        <w:t xml:space="preserve"> условиях</w:t>
      </w:r>
      <w:r w:rsidR="00F60C80">
        <w:rPr>
          <w:rStyle w:val="fontstyle01"/>
        </w:rPr>
        <w:t xml:space="preserve"> эксплуатации</w:t>
      </w:r>
      <w:r w:rsidR="00295D2C">
        <w:rPr>
          <w:rStyle w:val="fontstyle01"/>
        </w:rPr>
        <w:t xml:space="preserve"> разработчики ООО «Охранная техника» предлагают новое изделие – комплект автономной сигнализации </w:t>
      </w:r>
      <w:r w:rsidR="00295D2C" w:rsidRPr="0047251B">
        <w:rPr>
          <w:rStyle w:val="fontstyle01"/>
          <w:b/>
          <w:bCs/>
        </w:rPr>
        <w:t>ПЛАТФОРМА</w:t>
      </w:r>
      <w:r w:rsidR="00295D2C">
        <w:rPr>
          <w:rStyle w:val="fontstyle01"/>
        </w:rPr>
        <w:t>.</w:t>
      </w:r>
    </w:p>
    <w:p w14:paraId="36998697" w14:textId="77777777" w:rsidR="000D3097" w:rsidRDefault="00F034DA" w:rsidP="00FD3EE9">
      <w:pPr>
        <w:jc w:val="both"/>
        <w:rPr>
          <w:rStyle w:val="fontstyle01"/>
        </w:rPr>
      </w:pPr>
      <w:r w:rsidRPr="00F034DA">
        <w:rPr>
          <w:rStyle w:val="fontstyle01"/>
        </w:rPr>
        <w:t>Быстроразвёртываемы</w:t>
      </w:r>
      <w:r w:rsidR="00AF7C2B">
        <w:rPr>
          <w:rStyle w:val="fontstyle01"/>
        </w:rPr>
        <w:t>й</w:t>
      </w:r>
      <w:r w:rsidRPr="00F034DA">
        <w:rPr>
          <w:rStyle w:val="fontstyle01"/>
        </w:rPr>
        <w:t xml:space="preserve"> комплект ПЛАТФОРМА предназначен для оперативной организации</w:t>
      </w:r>
      <w:r w:rsidR="001B3364">
        <w:rPr>
          <w:rStyle w:val="fontstyle01"/>
        </w:rPr>
        <w:t>,</w:t>
      </w:r>
      <w:r w:rsidRPr="00F034DA">
        <w:rPr>
          <w:rStyle w:val="fontstyle01"/>
        </w:rPr>
        <w:t xml:space="preserve"> </w:t>
      </w:r>
      <w:r w:rsidRPr="00F034DA">
        <w:rPr>
          <w:rStyle w:val="fontstyle01"/>
          <w:b/>
          <w:bCs/>
        </w:rPr>
        <w:t>автономной</w:t>
      </w:r>
      <w:r w:rsidRPr="00F034DA">
        <w:rPr>
          <w:rStyle w:val="fontstyle01"/>
        </w:rPr>
        <w:t xml:space="preserve"> работы </w:t>
      </w:r>
      <w:r w:rsidR="00B100B5" w:rsidRPr="00F60C80">
        <w:rPr>
          <w:rStyle w:val="fontstyle01"/>
          <w:b/>
          <w:bCs/>
        </w:rPr>
        <w:t>различных</w:t>
      </w:r>
      <w:r w:rsidR="00B100B5">
        <w:rPr>
          <w:rStyle w:val="fontstyle01"/>
        </w:rPr>
        <w:t xml:space="preserve"> </w:t>
      </w:r>
      <w:r w:rsidRPr="00F034DA">
        <w:rPr>
          <w:rStyle w:val="fontstyle01"/>
        </w:rPr>
        <w:t>однопозиционных и двухпозиционных извещателей на периметре объекта</w:t>
      </w:r>
      <w:r w:rsidR="001B3364">
        <w:rPr>
          <w:rStyle w:val="fontstyle01"/>
        </w:rPr>
        <w:t>,</w:t>
      </w:r>
      <w:r w:rsidRPr="00F034DA">
        <w:rPr>
          <w:rStyle w:val="fontstyle01"/>
        </w:rPr>
        <w:t xml:space="preserve"> с передачей тревожных и служебных извещений на ПУЛЬТ-РК по радиоканалу.</w:t>
      </w:r>
      <w:r w:rsidR="002504E9">
        <w:rPr>
          <w:rStyle w:val="fontstyle01"/>
        </w:rPr>
        <w:t xml:space="preserve"> </w:t>
      </w:r>
    </w:p>
    <w:p w14:paraId="11A5BBD5" w14:textId="77777777" w:rsidR="000D3097" w:rsidRDefault="002504E9" w:rsidP="00FD3EE9">
      <w:pPr>
        <w:jc w:val="both"/>
        <w:rPr>
          <w:rStyle w:val="fontstyle01"/>
        </w:rPr>
      </w:pPr>
      <w:r w:rsidRPr="00DA6588">
        <w:rPr>
          <w:rStyle w:val="fontstyle01"/>
          <w:b/>
          <w:bCs/>
        </w:rPr>
        <w:t>Используются те же извещатели, что и при стационарной системе охраны</w:t>
      </w:r>
      <w:r>
        <w:rPr>
          <w:rStyle w:val="fontstyle01"/>
        </w:rPr>
        <w:t>.</w:t>
      </w:r>
      <w:r w:rsidR="000D3097">
        <w:rPr>
          <w:rStyle w:val="fontstyle01"/>
        </w:rPr>
        <w:t xml:space="preserve"> </w:t>
      </w:r>
    </w:p>
    <w:p w14:paraId="23A3E4FC" w14:textId="31001AF2" w:rsidR="00F034DA" w:rsidRDefault="000D3097" w:rsidP="00FD3EE9">
      <w:pPr>
        <w:jc w:val="both"/>
        <w:rPr>
          <w:rStyle w:val="fontstyle01"/>
        </w:rPr>
      </w:pPr>
      <w:r>
        <w:rPr>
          <w:rStyle w:val="fontstyle01"/>
        </w:rPr>
        <w:t xml:space="preserve">В том числе можно использовать радиоволновые однопозиционные извещатели серии ЗЕБРА с помехоустойчивостью сопоставимой с двухпозиционными извещателями. Или уникальные комбинированные извещатели.  </w:t>
      </w:r>
    </w:p>
    <w:p w14:paraId="4B381640" w14:textId="77777777" w:rsidR="001871F3" w:rsidRDefault="00F034DA" w:rsidP="00FD3EE9">
      <w:pPr>
        <w:jc w:val="both"/>
        <w:rPr>
          <w:rStyle w:val="fontstyle01"/>
        </w:rPr>
      </w:pPr>
      <w:r w:rsidRPr="00F034DA">
        <w:rPr>
          <w:rStyle w:val="fontstyle01"/>
        </w:rPr>
        <w:t xml:space="preserve">Комплект </w:t>
      </w:r>
      <w:r w:rsidRPr="00E027EC">
        <w:rPr>
          <w:rStyle w:val="fontstyle01"/>
          <w:b/>
          <w:bCs/>
        </w:rPr>
        <w:t>применяется для</w:t>
      </w:r>
      <w:r w:rsidRPr="00F034DA">
        <w:rPr>
          <w:rStyle w:val="fontstyle01"/>
        </w:rPr>
        <w:t xml:space="preserve"> охраны</w:t>
      </w:r>
      <w:r w:rsidR="001871F3">
        <w:rPr>
          <w:rStyle w:val="fontstyle01"/>
        </w:rPr>
        <w:t>:</w:t>
      </w:r>
    </w:p>
    <w:p w14:paraId="409575D4" w14:textId="77777777" w:rsidR="001871F3" w:rsidRDefault="001871F3" w:rsidP="00FD3EE9">
      <w:pPr>
        <w:jc w:val="both"/>
        <w:rPr>
          <w:rStyle w:val="fontstyle01"/>
        </w:rPr>
      </w:pPr>
      <w:r>
        <w:rPr>
          <w:rStyle w:val="fontstyle01"/>
        </w:rPr>
        <w:t>-</w:t>
      </w:r>
      <w:r w:rsidR="00F034DA" w:rsidRPr="00F034DA">
        <w:rPr>
          <w:rStyle w:val="fontstyle01"/>
        </w:rPr>
        <w:t xml:space="preserve"> периметров, имеющих сезонный режим работы (</w:t>
      </w:r>
      <w:r w:rsidR="00B100B5">
        <w:rPr>
          <w:rStyle w:val="fontstyle01"/>
        </w:rPr>
        <w:t xml:space="preserve">это </w:t>
      </w:r>
      <w:r w:rsidR="00F034DA" w:rsidRPr="00F034DA">
        <w:rPr>
          <w:rStyle w:val="fontstyle01"/>
        </w:rPr>
        <w:t>строительные площадки, сады, поля, места хранения урожая и техники)</w:t>
      </w:r>
      <w:r>
        <w:rPr>
          <w:rStyle w:val="fontstyle01"/>
        </w:rPr>
        <w:t>;</w:t>
      </w:r>
    </w:p>
    <w:p w14:paraId="3B787541" w14:textId="0DC60677" w:rsidR="001871F3" w:rsidRDefault="001871F3" w:rsidP="00FD3EE9">
      <w:pPr>
        <w:jc w:val="both"/>
        <w:rPr>
          <w:rStyle w:val="fontstyle01"/>
        </w:rPr>
      </w:pPr>
      <w:r>
        <w:rPr>
          <w:rStyle w:val="fontstyle01"/>
        </w:rPr>
        <w:t xml:space="preserve">- </w:t>
      </w:r>
      <w:r w:rsidR="00F034DA" w:rsidRPr="00F034DA">
        <w:rPr>
          <w:rStyle w:val="fontstyle01"/>
        </w:rPr>
        <w:t>объектов с отсутствием электричества и периодической сменой локации (</w:t>
      </w:r>
      <w:r w:rsidR="00B100B5">
        <w:rPr>
          <w:rStyle w:val="fontstyle01"/>
        </w:rPr>
        <w:t xml:space="preserve">это </w:t>
      </w:r>
      <w:r w:rsidR="00F034DA" w:rsidRPr="00F034DA">
        <w:rPr>
          <w:rStyle w:val="fontstyle01"/>
        </w:rPr>
        <w:t>места лесозаготовок, угольные шахты и разрезы, военно-полевые и медицинские лагеря)</w:t>
      </w:r>
      <w:r w:rsidR="00AF7C2B">
        <w:rPr>
          <w:rStyle w:val="fontstyle01"/>
        </w:rPr>
        <w:t>;</w:t>
      </w:r>
    </w:p>
    <w:p w14:paraId="33CA11C3" w14:textId="61BF250D" w:rsidR="00F034DA" w:rsidRDefault="001871F3" w:rsidP="00FD3EE9">
      <w:pPr>
        <w:jc w:val="both"/>
        <w:rPr>
          <w:rStyle w:val="fontstyle01"/>
        </w:rPr>
      </w:pPr>
      <w:r>
        <w:rPr>
          <w:rStyle w:val="fontstyle01"/>
        </w:rPr>
        <w:t xml:space="preserve">- </w:t>
      </w:r>
      <w:r w:rsidRPr="00CE38E1">
        <w:rPr>
          <w:rStyle w:val="fontstyle01"/>
        </w:rPr>
        <w:t xml:space="preserve">объекты с ограничениями по времени </w:t>
      </w:r>
      <w:r>
        <w:rPr>
          <w:rStyle w:val="fontstyle01"/>
        </w:rPr>
        <w:t xml:space="preserve">устройства и </w:t>
      </w:r>
      <w:r w:rsidRPr="00CE38E1">
        <w:rPr>
          <w:rStyle w:val="fontstyle01"/>
        </w:rPr>
        <w:t>эксплуатации</w:t>
      </w:r>
      <w:r>
        <w:rPr>
          <w:rStyle w:val="fontstyle01"/>
        </w:rPr>
        <w:t xml:space="preserve"> такие как</w:t>
      </w:r>
      <w:r w:rsidR="00F70B9E" w:rsidRPr="00F70B9E">
        <w:rPr>
          <w:rStyle w:val="fontstyle01"/>
        </w:rPr>
        <w:t>: временный рубеж охраны на период создания</w:t>
      </w:r>
      <w:r w:rsidR="000D3097">
        <w:rPr>
          <w:rStyle w:val="fontstyle01"/>
        </w:rPr>
        <w:t xml:space="preserve"> или ремонта</w:t>
      </w:r>
      <w:r w:rsidR="00F70B9E" w:rsidRPr="00F70B9E">
        <w:rPr>
          <w:rStyle w:val="fontstyle01"/>
        </w:rPr>
        <w:t xml:space="preserve"> основного рубежа, </w:t>
      </w:r>
      <w:r w:rsidR="00F70B9E">
        <w:rPr>
          <w:rStyle w:val="fontstyle01"/>
        </w:rPr>
        <w:lastRenderedPageBreak/>
        <w:t>временные</w:t>
      </w:r>
      <w:r w:rsidR="00F034DA" w:rsidRPr="00F034DA">
        <w:rPr>
          <w:rStyle w:val="fontstyle01"/>
        </w:rPr>
        <w:t xml:space="preserve"> склады, </w:t>
      </w:r>
      <w:r w:rsidR="00F70B9E">
        <w:rPr>
          <w:rStyle w:val="fontstyle01"/>
        </w:rPr>
        <w:t xml:space="preserve">охрана </w:t>
      </w:r>
      <w:r w:rsidR="00F034DA" w:rsidRPr="00F034DA">
        <w:rPr>
          <w:rStyle w:val="fontstyle01"/>
        </w:rPr>
        <w:t>груз</w:t>
      </w:r>
      <w:r w:rsidR="00F70B9E">
        <w:rPr>
          <w:rStyle w:val="fontstyle01"/>
        </w:rPr>
        <w:t>а на остановках в пути</w:t>
      </w:r>
      <w:r w:rsidR="00E87929">
        <w:rPr>
          <w:rStyle w:val="fontstyle01"/>
        </w:rPr>
        <w:t>,</w:t>
      </w:r>
      <w:r w:rsidR="00AF7C2B">
        <w:rPr>
          <w:rStyle w:val="fontstyle01"/>
        </w:rPr>
        <w:t xml:space="preserve"> дорогостоящая техника на </w:t>
      </w:r>
      <w:r w:rsidR="00F70B9E">
        <w:rPr>
          <w:rStyle w:val="fontstyle01"/>
        </w:rPr>
        <w:t>кратковременной</w:t>
      </w:r>
      <w:r w:rsidR="00CE7822">
        <w:rPr>
          <w:rStyle w:val="fontstyle01"/>
        </w:rPr>
        <w:t xml:space="preserve"> или сезонной</w:t>
      </w:r>
      <w:r w:rsidR="00F70B9E">
        <w:rPr>
          <w:rStyle w:val="fontstyle01"/>
        </w:rPr>
        <w:t xml:space="preserve"> </w:t>
      </w:r>
      <w:r w:rsidR="00AF7C2B">
        <w:rPr>
          <w:rStyle w:val="fontstyle01"/>
        </w:rPr>
        <w:t>стоянке</w:t>
      </w:r>
      <w:r w:rsidR="00F034DA" w:rsidRPr="00F034DA">
        <w:rPr>
          <w:rStyle w:val="fontstyle01"/>
        </w:rPr>
        <w:t>.</w:t>
      </w:r>
    </w:p>
    <w:p w14:paraId="55DE183A" w14:textId="30DE2798" w:rsidR="00B46A96" w:rsidRDefault="00F034DA" w:rsidP="00F034DA">
      <w:pPr>
        <w:jc w:val="both"/>
        <w:rPr>
          <w:rStyle w:val="fontstyle01"/>
        </w:rPr>
      </w:pPr>
      <w:r w:rsidRPr="00F034DA">
        <w:rPr>
          <w:rStyle w:val="fontstyle01"/>
        </w:rPr>
        <w:t>Главн</w:t>
      </w:r>
      <w:r w:rsidR="00AD6CAF">
        <w:rPr>
          <w:rStyle w:val="fontstyle01"/>
        </w:rPr>
        <w:t>ое</w:t>
      </w:r>
      <w:r w:rsidRPr="00F034DA">
        <w:rPr>
          <w:rStyle w:val="fontstyle01"/>
        </w:rPr>
        <w:t xml:space="preserve"> </w:t>
      </w:r>
      <w:r w:rsidR="00AD6CAF">
        <w:rPr>
          <w:rStyle w:val="fontstyle01"/>
        </w:rPr>
        <w:t xml:space="preserve">отличие </w:t>
      </w:r>
      <w:r w:rsidR="00B100B5">
        <w:rPr>
          <w:rStyle w:val="fontstyle01"/>
        </w:rPr>
        <w:t>комплекса</w:t>
      </w:r>
      <w:r w:rsidRPr="00F034DA">
        <w:rPr>
          <w:rStyle w:val="fontstyle01"/>
        </w:rPr>
        <w:t xml:space="preserve"> – быстрая организация </w:t>
      </w:r>
      <w:r w:rsidR="000D3097">
        <w:rPr>
          <w:rStyle w:val="fontstyle01"/>
        </w:rPr>
        <w:t xml:space="preserve">полноценной </w:t>
      </w:r>
      <w:r w:rsidRPr="00F034DA">
        <w:rPr>
          <w:rStyle w:val="fontstyle01"/>
        </w:rPr>
        <w:t>охраны без строительно-монтажных работ и прокладки линий связи и электропитания, удобство</w:t>
      </w:r>
      <w:r w:rsidR="00AF7C2B">
        <w:rPr>
          <w:rStyle w:val="fontstyle01"/>
        </w:rPr>
        <w:t xml:space="preserve"> в</w:t>
      </w:r>
      <w:r w:rsidRPr="00F034DA">
        <w:rPr>
          <w:rStyle w:val="fontstyle01"/>
        </w:rPr>
        <w:t xml:space="preserve"> </w:t>
      </w:r>
      <w:r w:rsidR="00AF7C2B">
        <w:rPr>
          <w:rStyle w:val="fontstyle01"/>
        </w:rPr>
        <w:t xml:space="preserve">устройстве и </w:t>
      </w:r>
      <w:r w:rsidRPr="00F034DA">
        <w:rPr>
          <w:rStyle w:val="fontstyle01"/>
        </w:rPr>
        <w:t>проведения обслуживания охранных извещателей</w:t>
      </w:r>
      <w:r>
        <w:rPr>
          <w:rStyle w:val="fontstyle01"/>
        </w:rPr>
        <w:t xml:space="preserve"> без </w:t>
      </w:r>
      <w:r w:rsidR="00B46A96">
        <w:rPr>
          <w:rStyle w:val="fontstyle01"/>
        </w:rPr>
        <w:t>привлечения специалистов с высокой квалификацией.</w:t>
      </w:r>
    </w:p>
    <w:p w14:paraId="15678E18" w14:textId="7D900628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t xml:space="preserve">Слайд </w:t>
      </w:r>
      <w:r w:rsidR="007A5C3D">
        <w:rPr>
          <w:rStyle w:val="fontstyle01"/>
        </w:rPr>
        <w:t>4</w:t>
      </w:r>
      <w:r>
        <w:rPr>
          <w:rStyle w:val="fontstyle01"/>
        </w:rPr>
        <w:t>.</w:t>
      </w:r>
    </w:p>
    <w:p w14:paraId="02593D08" w14:textId="5B7F1BD1" w:rsidR="00451ED7" w:rsidRDefault="009F3651" w:rsidP="00FD3EE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981925C" wp14:editId="34E1F4F5">
            <wp:extent cx="6391275" cy="4493260"/>
            <wp:effectExtent l="0" t="0" r="9525" b="2540"/>
            <wp:docPr id="8656437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1707" w14:textId="22DD6961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t>Д</w:t>
      </w:r>
      <w:r w:rsidR="00536062">
        <w:rPr>
          <w:rStyle w:val="fontstyle01"/>
        </w:rPr>
        <w:t xml:space="preserve">авайте </w:t>
      </w:r>
      <w:r w:rsidR="008439E2">
        <w:rPr>
          <w:rStyle w:val="fontstyle01"/>
        </w:rPr>
        <w:t>подробнее рассмотрим</w:t>
      </w:r>
      <w:r w:rsidR="007A5C3D">
        <w:rPr>
          <w:rStyle w:val="fontstyle01"/>
        </w:rPr>
        <w:t xml:space="preserve"> устройство и</w:t>
      </w:r>
      <w:r w:rsidR="008439E2">
        <w:rPr>
          <w:rStyle w:val="fontstyle01"/>
        </w:rPr>
        <w:t xml:space="preserve"> возможности комплекта автономной сигнализации </w:t>
      </w:r>
      <w:r w:rsidR="008439E2" w:rsidRPr="0047251B">
        <w:rPr>
          <w:rStyle w:val="fontstyle01"/>
          <w:b/>
          <w:bCs/>
        </w:rPr>
        <w:t>ПЛАТФОРМА</w:t>
      </w:r>
      <w:r w:rsidR="008439E2">
        <w:rPr>
          <w:rStyle w:val="fontstyle01"/>
        </w:rPr>
        <w:t>.</w:t>
      </w:r>
    </w:p>
    <w:p w14:paraId="3D8B2716" w14:textId="1130F42E" w:rsidR="00451ED7" w:rsidRDefault="007A5C3D" w:rsidP="00FD3EE9">
      <w:pPr>
        <w:jc w:val="both"/>
        <w:rPr>
          <w:rStyle w:val="fontstyle01"/>
        </w:rPr>
      </w:pPr>
      <w:r>
        <w:rPr>
          <w:rStyle w:val="fontstyle01"/>
        </w:rPr>
        <w:t xml:space="preserve">Комплект состоит из быстроразвёртываемых, </w:t>
      </w:r>
      <w:r w:rsidRPr="00AD6CAF">
        <w:rPr>
          <w:rStyle w:val="fontstyle01"/>
          <w:b/>
          <w:bCs/>
        </w:rPr>
        <w:t>автономных</w:t>
      </w:r>
      <w:r>
        <w:rPr>
          <w:rStyle w:val="fontstyle01"/>
        </w:rPr>
        <w:t xml:space="preserve"> </w:t>
      </w:r>
      <w:r w:rsidRPr="00AD6CAF">
        <w:rPr>
          <w:rStyle w:val="fontstyle01"/>
          <w:b/>
          <w:bCs/>
        </w:rPr>
        <w:t>стоек</w:t>
      </w:r>
      <w:r>
        <w:rPr>
          <w:rStyle w:val="fontstyle01"/>
        </w:rPr>
        <w:t>-терминалов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для установки и подключения</w:t>
      </w:r>
      <w:r w:rsidR="00F034DA">
        <w:rPr>
          <w:rStyle w:val="fontstyle01"/>
        </w:rPr>
        <w:t xml:space="preserve"> </w:t>
      </w:r>
      <w:r w:rsidR="00F034DA" w:rsidRPr="00F034DA">
        <w:rPr>
          <w:rStyle w:val="fontstyle01"/>
        </w:rPr>
        <w:t xml:space="preserve">по НЗ-контактам </w:t>
      </w:r>
      <w:r w:rsidR="00F034DA">
        <w:rPr>
          <w:rStyle w:val="fontstyle01"/>
        </w:rPr>
        <w:t>охранных</w:t>
      </w:r>
      <w:r>
        <w:rPr>
          <w:rStyle w:val="fontstyle01"/>
        </w:rPr>
        <w:t xml:space="preserve"> извещателей, а также </w:t>
      </w:r>
      <w:r w:rsidRPr="00B100B5">
        <w:rPr>
          <w:rStyle w:val="fontstyle01"/>
          <w:b/>
          <w:bCs/>
        </w:rPr>
        <w:t>пульта</w:t>
      </w:r>
      <w:r w:rsidR="003E3FED">
        <w:rPr>
          <w:rStyle w:val="fontstyle01"/>
        </w:rPr>
        <w:t xml:space="preserve"> </w:t>
      </w:r>
      <w:r>
        <w:rPr>
          <w:rStyle w:val="fontstyle01"/>
        </w:rPr>
        <w:t>приёмноконтрольного.</w:t>
      </w:r>
    </w:p>
    <w:p w14:paraId="3E311D77" w14:textId="592E9627" w:rsidR="003E3FED" w:rsidRDefault="003E3FED" w:rsidP="00FD3EE9">
      <w:pPr>
        <w:jc w:val="both"/>
        <w:rPr>
          <w:rStyle w:val="fontstyle01"/>
        </w:rPr>
      </w:pPr>
      <w:r>
        <w:rPr>
          <w:rStyle w:val="fontstyle01"/>
        </w:rPr>
        <w:t>Приём и передачу извещений по радиоканалу осуществляет МОДУЛЬ-РК,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связанный с ПУЛЬТОМ-РК по интерфейсу через Кабель РК.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Комплект обеспечивает автоматический контроль радиоканала от ПУЛЬТА-РК до стоек-терминалов.</w:t>
      </w:r>
    </w:p>
    <w:p w14:paraId="71977AE7" w14:textId="77777777" w:rsidR="003E3FED" w:rsidRDefault="003E3FED" w:rsidP="00FD3EE9">
      <w:pPr>
        <w:jc w:val="both"/>
        <w:rPr>
          <w:rStyle w:val="fontstyle01"/>
        </w:rPr>
      </w:pPr>
      <w:r>
        <w:rPr>
          <w:rStyle w:val="fontstyle01"/>
        </w:rPr>
        <w:t>ПУЛЬТ-РК отображает тревожные извещения, а также информацию о состоянии участков.</w:t>
      </w:r>
    </w:p>
    <w:p w14:paraId="78EB209F" w14:textId="29E8FAE6" w:rsidR="00FD0061" w:rsidRDefault="00FD0061" w:rsidP="00FD3EE9">
      <w:pPr>
        <w:jc w:val="both"/>
        <w:rPr>
          <w:rStyle w:val="fontstyle01"/>
        </w:rPr>
      </w:pPr>
      <w:r w:rsidRPr="00F30400">
        <w:rPr>
          <w:rStyle w:val="fontstyle01"/>
          <w:b/>
          <w:bCs/>
        </w:rPr>
        <w:t>Стойки</w:t>
      </w:r>
      <w:r>
        <w:rPr>
          <w:rStyle w:val="fontstyle01"/>
        </w:rPr>
        <w:t xml:space="preserve"> снабжены опорой диаметром 76 мм для установки кронштейнов,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используемых извещателей, а также блоком автономного электропитания стойки-</w:t>
      </w:r>
      <w:r>
        <w:rPr>
          <w:rStyle w:val="fontstyle01"/>
        </w:rPr>
        <w:lastRenderedPageBreak/>
        <w:t>терминала, расположенного в кейсе</w:t>
      </w:r>
      <w:r w:rsidR="00686285">
        <w:rPr>
          <w:rStyle w:val="fontstyle01"/>
        </w:rPr>
        <w:t xml:space="preserve">, </w:t>
      </w:r>
      <w:r w:rsidR="00686285" w:rsidRPr="00686285">
        <w:rPr>
          <w:rStyle w:val="fontstyle01"/>
        </w:rPr>
        <w:t>который содержит аккумуляторную батарею и коммутационную плату</w:t>
      </w:r>
      <w:r w:rsidR="00686285">
        <w:rPr>
          <w:rStyle w:val="fontstyle01"/>
        </w:rPr>
        <w:t>.</w:t>
      </w:r>
      <w:r w:rsidR="008E670C">
        <w:rPr>
          <w:rStyle w:val="fontstyle01"/>
        </w:rPr>
        <w:t xml:space="preserve"> У стойки-терминала ПРМ передающая антенна.</w:t>
      </w:r>
      <w:r w:rsidR="00686285">
        <w:rPr>
          <w:rStyle w:val="fontstyle01"/>
        </w:rPr>
        <w:t xml:space="preserve"> </w:t>
      </w:r>
      <w:r w:rsidR="00686285" w:rsidRPr="00686285">
        <w:rPr>
          <w:rStyle w:val="fontstyle01"/>
        </w:rPr>
        <w:t>Солнечная панель необходима для заряда встроенной АКБ.</w:t>
      </w:r>
    </w:p>
    <w:p w14:paraId="5FE793F0" w14:textId="7983A765" w:rsidR="00FD0061" w:rsidRDefault="00FD0061" w:rsidP="000B076C">
      <w:pPr>
        <w:jc w:val="both"/>
        <w:rPr>
          <w:rStyle w:val="fontstyle01"/>
        </w:rPr>
      </w:pPr>
      <w:r>
        <w:rPr>
          <w:rStyle w:val="fontstyle01"/>
        </w:rPr>
        <w:t>– ёмкость АКБ при плюс 20°С – 16 А/ч;</w:t>
      </w:r>
      <w:r w:rsidR="000B076C">
        <w:rPr>
          <w:rStyle w:val="fontstyle01"/>
        </w:rPr>
        <w:t xml:space="preserve"> при отрицательных температурах</w:t>
      </w:r>
      <w:r>
        <w:rPr>
          <w:rStyle w:val="fontstyle01"/>
        </w:rPr>
        <w:t xml:space="preserve"> от минус 20°С до минус 40°С – 12 А/ч.</w:t>
      </w:r>
    </w:p>
    <w:p w14:paraId="1F81B51D" w14:textId="425F5B3D" w:rsidR="000B076C" w:rsidRDefault="000B076C" w:rsidP="000B076C">
      <w:pPr>
        <w:jc w:val="both"/>
        <w:rPr>
          <w:rStyle w:val="fontstyle01"/>
        </w:rPr>
      </w:pPr>
      <w:r>
        <w:rPr>
          <w:rStyle w:val="fontstyle01"/>
        </w:rPr>
        <w:t>- блок питания рассчитан на максимальный ток нагрузки – 200 мА.</w:t>
      </w:r>
    </w:p>
    <w:p w14:paraId="52233661" w14:textId="32FB59D1" w:rsidR="00FD0061" w:rsidRDefault="000B076C" w:rsidP="000B076C">
      <w:pPr>
        <w:jc w:val="both"/>
        <w:rPr>
          <w:rStyle w:val="fontstyle01"/>
        </w:rPr>
      </w:pPr>
      <w:r>
        <w:rPr>
          <w:rStyle w:val="fontstyle01"/>
        </w:rPr>
        <w:t>- о</w:t>
      </w:r>
      <w:r w:rsidR="00FD0061">
        <w:rPr>
          <w:rStyle w:val="fontstyle01"/>
        </w:rPr>
        <w:t xml:space="preserve">птимальный рабочий ток солнечной </w:t>
      </w:r>
      <w:r w:rsidR="00F30400">
        <w:rPr>
          <w:rStyle w:val="fontstyle01"/>
        </w:rPr>
        <w:t>панели</w:t>
      </w:r>
      <w:r w:rsidR="00FD0061">
        <w:rPr>
          <w:rStyle w:val="fontstyle01"/>
        </w:rPr>
        <w:t xml:space="preserve"> – 0,8 А</w:t>
      </w:r>
      <w:r w:rsidR="000B7A3A">
        <w:rPr>
          <w:rStyle w:val="fontstyle01"/>
        </w:rPr>
        <w:t>.</w:t>
      </w:r>
      <w:r>
        <w:rPr>
          <w:rStyle w:val="fontstyle01"/>
        </w:rPr>
        <w:t xml:space="preserve">; </w:t>
      </w:r>
      <w:r w:rsidR="00FD0061">
        <w:rPr>
          <w:rStyle w:val="fontstyle01"/>
        </w:rPr>
        <w:t>рабочее напряжение</w:t>
      </w:r>
      <w:r>
        <w:rPr>
          <w:rStyle w:val="fontstyle01"/>
        </w:rPr>
        <w:t xml:space="preserve"> </w:t>
      </w:r>
      <w:r w:rsidR="00FD0061">
        <w:rPr>
          <w:rStyle w:val="fontstyle01"/>
        </w:rPr>
        <w:t>– 18 В</w:t>
      </w:r>
      <w:r>
        <w:rPr>
          <w:rStyle w:val="fontstyle01"/>
        </w:rPr>
        <w:t>.</w:t>
      </w:r>
    </w:p>
    <w:p w14:paraId="0041C423" w14:textId="77777777" w:rsidR="00FD3EE9" w:rsidRDefault="00FD0061" w:rsidP="00FD3EE9">
      <w:pPr>
        <w:jc w:val="both"/>
        <w:rPr>
          <w:rStyle w:val="fontstyle01"/>
        </w:rPr>
      </w:pPr>
      <w:r>
        <w:rPr>
          <w:rStyle w:val="fontstyle01"/>
        </w:rPr>
        <w:t xml:space="preserve">Справочное </w:t>
      </w:r>
      <w:r w:rsidRPr="000819F9">
        <w:rPr>
          <w:rStyle w:val="fontstyle01"/>
          <w:b/>
          <w:bCs/>
        </w:rPr>
        <w:t>время непрерывной работы</w:t>
      </w:r>
      <w:r>
        <w:rPr>
          <w:rStyle w:val="fontstyle01"/>
        </w:rPr>
        <w:t xml:space="preserve"> стойки-терминала с БПА на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нагрузку 60 мА:</w:t>
      </w:r>
    </w:p>
    <w:p w14:paraId="0E01B2E9" w14:textId="77777777" w:rsidR="00FD3EE9" w:rsidRDefault="00FD0061" w:rsidP="00FD3EE9">
      <w:pPr>
        <w:jc w:val="both"/>
        <w:rPr>
          <w:rStyle w:val="fontstyle01"/>
        </w:rPr>
      </w:pPr>
      <w:r>
        <w:rPr>
          <w:rStyle w:val="fontstyle01"/>
        </w:rPr>
        <w:t>– в летний период не ограничено (при установке на прямом солнечном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свете);</w:t>
      </w:r>
    </w:p>
    <w:p w14:paraId="2DD8E747" w14:textId="3AD00858" w:rsidR="00FD0061" w:rsidRDefault="00FD0061" w:rsidP="00FD3EE9">
      <w:pPr>
        <w:jc w:val="both"/>
        <w:rPr>
          <w:rStyle w:val="fontstyle01"/>
        </w:rPr>
      </w:pPr>
      <w:r>
        <w:rPr>
          <w:rStyle w:val="fontstyle01"/>
        </w:rPr>
        <w:t>– в зимний период минимум 7 суток (при полном отсутствии освещения)</w:t>
      </w:r>
      <w:r w:rsidR="00AD6CAF">
        <w:rPr>
          <w:rStyle w:val="fontstyle01"/>
        </w:rPr>
        <w:t>.</w:t>
      </w:r>
    </w:p>
    <w:p w14:paraId="3140A31F" w14:textId="35BE2572" w:rsidR="00C02D03" w:rsidRDefault="00C02D03" w:rsidP="00FD3EE9">
      <w:pPr>
        <w:jc w:val="both"/>
        <w:rPr>
          <w:rStyle w:val="fontstyle01"/>
        </w:rPr>
      </w:pPr>
      <w:r w:rsidRPr="00B836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 должном обслуживании комплекта ресурс АКБ</w:t>
      </w:r>
      <w:r w:rsidR="00F304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="00F30400" w:rsidRPr="00B836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8 лет</w:t>
      </w:r>
      <w:r w:rsidR="00F304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8171864" w14:textId="77777777" w:rsidR="00FD0061" w:rsidRDefault="00FD0061" w:rsidP="00FD3EE9">
      <w:pPr>
        <w:jc w:val="both"/>
        <w:rPr>
          <w:rStyle w:val="fontstyle01"/>
        </w:rPr>
      </w:pPr>
      <w:r>
        <w:rPr>
          <w:rStyle w:val="fontstyle01"/>
        </w:rPr>
        <w:t>Стойки-терминалы комплекта предназначены для установки и подключения одно или двухпозиционных охранных извещателей, имеющих на выходе «сухие», нормально замкнутые контакты реле.</w:t>
      </w:r>
    </w:p>
    <w:p w14:paraId="69D4F891" w14:textId="77777777" w:rsidR="00FD0061" w:rsidRDefault="00FD0061" w:rsidP="00FD3EE9">
      <w:pPr>
        <w:jc w:val="both"/>
        <w:rPr>
          <w:rStyle w:val="fontstyle01"/>
        </w:rPr>
      </w:pPr>
      <w:r>
        <w:rPr>
          <w:rStyle w:val="fontstyle01"/>
        </w:rPr>
        <w:t>Максимальное количество участков охраны комплекта – 32.</w:t>
      </w:r>
    </w:p>
    <w:p w14:paraId="2A50BD4D" w14:textId="77777777" w:rsidR="00FD0061" w:rsidRDefault="00FD0061" w:rsidP="00FD3EE9">
      <w:pPr>
        <w:jc w:val="both"/>
        <w:rPr>
          <w:rStyle w:val="fontstyle01"/>
        </w:rPr>
      </w:pPr>
      <w:r>
        <w:rPr>
          <w:rStyle w:val="fontstyle01"/>
        </w:rPr>
        <w:t>Предусмотрена работа до трех комплектов в одной зоне радиопокрытия на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разных частотных каналах диапазона.</w:t>
      </w:r>
    </w:p>
    <w:p w14:paraId="4FE564CD" w14:textId="77777777" w:rsidR="00147640" w:rsidRDefault="00147640">
      <w:pPr>
        <w:rPr>
          <w:rStyle w:val="fontstyle01"/>
        </w:rPr>
      </w:pPr>
      <w:r>
        <w:rPr>
          <w:rStyle w:val="fontstyle01"/>
        </w:rPr>
        <w:br w:type="page"/>
      </w:r>
    </w:p>
    <w:p w14:paraId="1E6742AC" w14:textId="53B4887F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lastRenderedPageBreak/>
        <w:t xml:space="preserve">Слайд </w:t>
      </w:r>
      <w:r w:rsidR="007A5C3D">
        <w:rPr>
          <w:rStyle w:val="fontstyle01"/>
        </w:rPr>
        <w:t>5</w:t>
      </w:r>
      <w:r>
        <w:rPr>
          <w:rStyle w:val="fontstyle01"/>
        </w:rPr>
        <w:t>.</w:t>
      </w:r>
    </w:p>
    <w:p w14:paraId="1C93FEDB" w14:textId="7EC52584" w:rsidR="00451ED7" w:rsidRPr="00451ED7" w:rsidRDefault="009F3651" w:rsidP="00FD3EE9">
      <w:pPr>
        <w:jc w:val="both"/>
        <w:rPr>
          <w:rStyle w:val="fontstyle01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0B856FF2" wp14:editId="0E521A3C">
            <wp:extent cx="6391275" cy="4493260"/>
            <wp:effectExtent l="0" t="0" r="9525" b="2540"/>
            <wp:docPr id="21041337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D0E0" w14:textId="7C6E661A" w:rsidR="00451ED7" w:rsidRDefault="00A22444" w:rsidP="00FD3EE9">
      <w:pPr>
        <w:jc w:val="both"/>
        <w:rPr>
          <w:rStyle w:val="fontstyle01"/>
        </w:rPr>
      </w:pPr>
      <w:r>
        <w:rPr>
          <w:rStyle w:val="fontstyle01"/>
        </w:rPr>
        <w:t xml:space="preserve">В соответствии со своими характеристиками комплект автономной сигнализации предназначен для оперативного развёртывания и применения </w:t>
      </w:r>
      <w:r w:rsidR="00F30400">
        <w:rPr>
          <w:rStyle w:val="fontstyle01"/>
        </w:rPr>
        <w:t xml:space="preserve">различных </w:t>
      </w:r>
      <w:r>
        <w:rPr>
          <w:rStyle w:val="fontstyle01"/>
        </w:rPr>
        <w:t xml:space="preserve">технических средств охраны периметра на охраняемом объекте. </w:t>
      </w:r>
    </w:p>
    <w:p w14:paraId="1CF00506" w14:textId="324FFE97" w:rsidR="00E87929" w:rsidRDefault="00E87929" w:rsidP="00FD3EE9">
      <w:pPr>
        <w:jc w:val="both"/>
        <w:rPr>
          <w:rStyle w:val="fontstyle01"/>
        </w:rPr>
      </w:pPr>
      <w:r w:rsidRPr="00E87929">
        <w:rPr>
          <w:rStyle w:val="fontstyle01"/>
        </w:rPr>
        <w:t>Комплект может быть использован для организации охраны периметра по схеме "кольцо" или "линия".</w:t>
      </w:r>
    </w:p>
    <w:p w14:paraId="1E2A169D" w14:textId="77777777" w:rsidR="00740E17" w:rsidRDefault="00740E17" w:rsidP="00740E17">
      <w:pPr>
        <w:jc w:val="both"/>
        <w:rPr>
          <w:rStyle w:val="fontstyle01"/>
        </w:rPr>
      </w:pPr>
      <w:r>
        <w:rPr>
          <w:rStyle w:val="fontstyle01"/>
        </w:rPr>
        <w:t>Допускается организовать несколько отдельных независимых рубежей охраны, разнесённых на местности.</w:t>
      </w:r>
    </w:p>
    <w:p w14:paraId="7CC8A927" w14:textId="77777777" w:rsidR="008E670C" w:rsidRDefault="008E670C" w:rsidP="008E670C">
      <w:pPr>
        <w:jc w:val="both"/>
        <w:rPr>
          <w:rStyle w:val="fontstyle01"/>
        </w:rPr>
      </w:pPr>
      <w:r>
        <w:rPr>
          <w:rStyle w:val="fontstyle01"/>
        </w:rPr>
        <w:t>Комплект обеспечивает постановку и снятие отдельных участков с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охраны.</w:t>
      </w:r>
    </w:p>
    <w:p w14:paraId="229F550E" w14:textId="2C594982" w:rsidR="00A22444" w:rsidRDefault="00A22444" w:rsidP="00FD3EE9">
      <w:pPr>
        <w:jc w:val="both"/>
        <w:rPr>
          <w:rStyle w:val="fontstyle01"/>
        </w:rPr>
      </w:pPr>
      <w:r>
        <w:rPr>
          <w:rStyle w:val="fontstyle01"/>
        </w:rPr>
        <w:t>Дальность действия радиосвязи от самой удалённой стойки-терминала до ПУЛЬТА-РК на открытой местности составляет не менее 3</w:t>
      </w:r>
      <w:r w:rsidR="000819F9">
        <w:rPr>
          <w:rStyle w:val="fontstyle01"/>
        </w:rPr>
        <w:t xml:space="preserve"> </w:t>
      </w:r>
      <w:r>
        <w:rPr>
          <w:rStyle w:val="fontstyle01"/>
        </w:rPr>
        <w:t>000 м, в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условиях промышленной застройки не менее 500 м.</w:t>
      </w:r>
    </w:p>
    <w:p w14:paraId="5FE8EE42" w14:textId="77777777" w:rsidR="00A22444" w:rsidRDefault="00A22444" w:rsidP="00FD3EE9">
      <w:pPr>
        <w:jc w:val="both"/>
        <w:rPr>
          <w:rStyle w:val="fontstyle01"/>
        </w:rPr>
      </w:pPr>
      <w:r>
        <w:rPr>
          <w:rStyle w:val="fontstyle01"/>
        </w:rPr>
        <w:t>Диапазон рабочей температуры для стоек-терминалов, ПУЛЬТА-РК и МОДУЛЯ-РК от минус 40°С до плюс 50°С.</w:t>
      </w:r>
    </w:p>
    <w:p w14:paraId="52B408D3" w14:textId="41E6A62C" w:rsidR="00A22444" w:rsidRDefault="00A22444" w:rsidP="00FD3EE9">
      <w:pPr>
        <w:jc w:val="both"/>
        <w:rPr>
          <w:rStyle w:val="fontstyle01"/>
        </w:rPr>
      </w:pPr>
      <w:r>
        <w:rPr>
          <w:rStyle w:val="fontstyle01"/>
        </w:rPr>
        <w:t>При попытке перемещения или вскрытия кейса БПА комплект формирует извещение «ТРЕВОГА» на ПУЛЬТЕ-РК.</w:t>
      </w:r>
    </w:p>
    <w:p w14:paraId="22774906" w14:textId="77777777" w:rsidR="00147640" w:rsidRDefault="00147640">
      <w:pPr>
        <w:rPr>
          <w:rStyle w:val="fontstyle01"/>
        </w:rPr>
      </w:pPr>
      <w:r>
        <w:rPr>
          <w:rStyle w:val="fontstyle01"/>
        </w:rPr>
        <w:br w:type="page"/>
      </w:r>
    </w:p>
    <w:p w14:paraId="5748DF69" w14:textId="2E58DF32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lastRenderedPageBreak/>
        <w:t xml:space="preserve">Слайд </w:t>
      </w:r>
      <w:r w:rsidR="00A22444">
        <w:rPr>
          <w:rStyle w:val="fontstyle01"/>
        </w:rPr>
        <w:t>6</w:t>
      </w:r>
      <w:r>
        <w:rPr>
          <w:rStyle w:val="fontstyle01"/>
        </w:rPr>
        <w:t>.</w:t>
      </w:r>
    </w:p>
    <w:p w14:paraId="4F736660" w14:textId="0662ABCA" w:rsidR="00A22444" w:rsidRPr="00451ED7" w:rsidRDefault="009F3651" w:rsidP="00FD3EE9">
      <w:pPr>
        <w:jc w:val="both"/>
        <w:rPr>
          <w:rStyle w:val="fontstyle01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531361C9" wp14:editId="553CD682">
            <wp:extent cx="6371303" cy="4484545"/>
            <wp:effectExtent l="0" t="0" r="0" b="0"/>
            <wp:docPr id="9801425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72" cy="44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73DF" w14:textId="77777777" w:rsidR="00FD3EE9" w:rsidRDefault="00A22444" w:rsidP="00FD3EE9">
      <w:pPr>
        <w:jc w:val="both"/>
        <w:rPr>
          <w:rStyle w:val="fontstyle01"/>
        </w:rPr>
      </w:pPr>
      <w:r>
        <w:rPr>
          <w:rStyle w:val="fontstyle01"/>
        </w:rPr>
        <w:t>ПУЛЬТ-РК обеспечивает следующую информативность:</w:t>
      </w:r>
    </w:p>
    <w:p w14:paraId="5BEE0B6F" w14:textId="5B6530C5" w:rsidR="00FD3EE9" w:rsidRDefault="00A22444" w:rsidP="00FD3EE9">
      <w:pPr>
        <w:jc w:val="both"/>
        <w:rPr>
          <w:rStyle w:val="fontstyle01"/>
        </w:rPr>
      </w:pPr>
      <w:r>
        <w:rPr>
          <w:rStyle w:val="fontstyle01"/>
        </w:rPr>
        <w:t>– отображение режима НОРМА при условии взятия на охрану хотя бы одного участка;</w:t>
      </w:r>
    </w:p>
    <w:p w14:paraId="2AF0064C" w14:textId="450C45C3" w:rsidR="00FD3EE9" w:rsidRDefault="00A22444" w:rsidP="00FD3EE9">
      <w:pPr>
        <w:jc w:val="both"/>
        <w:rPr>
          <w:rStyle w:val="fontstyle01"/>
        </w:rPr>
      </w:pPr>
      <w:r>
        <w:rPr>
          <w:rStyle w:val="fontstyle01"/>
        </w:rPr>
        <w:t xml:space="preserve">– отображение взятых на охрану участков постоянным свечением </w:t>
      </w:r>
      <w:r w:rsidR="000B076C">
        <w:rPr>
          <w:rStyle w:val="fontstyle01"/>
        </w:rPr>
        <w:t xml:space="preserve">соответствующих </w:t>
      </w:r>
      <w:r>
        <w:rPr>
          <w:rStyle w:val="fontstyle01"/>
        </w:rPr>
        <w:t>индикаторов;</w:t>
      </w:r>
    </w:p>
    <w:p w14:paraId="60F15F30" w14:textId="0DCD9496" w:rsidR="00FD3EE9" w:rsidRDefault="00A22444" w:rsidP="00FD3EE9">
      <w:pPr>
        <w:jc w:val="both"/>
        <w:rPr>
          <w:rStyle w:val="fontstyle01"/>
        </w:rPr>
      </w:pPr>
      <w:r>
        <w:rPr>
          <w:rStyle w:val="fontstyle01"/>
        </w:rPr>
        <w:t xml:space="preserve">– индикация </w:t>
      </w:r>
      <w:r w:rsidR="00456D05">
        <w:rPr>
          <w:rStyle w:val="fontstyle01"/>
        </w:rPr>
        <w:t>ТРЕВОЖНОГО</w:t>
      </w:r>
      <w:r>
        <w:rPr>
          <w:rStyle w:val="fontstyle01"/>
        </w:rPr>
        <w:t xml:space="preserve"> извещения</w:t>
      </w:r>
      <w:r w:rsidR="000B7A3A">
        <w:rPr>
          <w:rStyle w:val="fontstyle01"/>
        </w:rPr>
        <w:t xml:space="preserve"> с отображением номера участка</w:t>
      </w:r>
      <w:r>
        <w:rPr>
          <w:rStyle w:val="fontstyle01"/>
        </w:rPr>
        <w:t>;</w:t>
      </w:r>
    </w:p>
    <w:p w14:paraId="3C4805BF" w14:textId="1BC1ACCA" w:rsidR="00456D05" w:rsidRDefault="00456D05" w:rsidP="00456D05">
      <w:pPr>
        <w:jc w:val="both"/>
        <w:rPr>
          <w:rStyle w:val="fontstyle01"/>
        </w:rPr>
      </w:pPr>
      <w:r>
        <w:rPr>
          <w:rStyle w:val="fontstyle01"/>
        </w:rPr>
        <w:t>– отображение процесса установки связи и индикаци</w:t>
      </w:r>
      <w:r w:rsidR="00F30400">
        <w:rPr>
          <w:rStyle w:val="fontstyle01"/>
        </w:rPr>
        <w:t>ю</w:t>
      </w:r>
      <w:r>
        <w:rPr>
          <w:rStyle w:val="fontstyle01"/>
        </w:rPr>
        <w:t xml:space="preserve"> потери связи</w:t>
      </w:r>
      <w:r w:rsidR="000B076C">
        <w:rPr>
          <w:rStyle w:val="fontstyle01"/>
        </w:rPr>
        <w:t>;</w:t>
      </w:r>
    </w:p>
    <w:p w14:paraId="2519BE1D" w14:textId="5F3947E5" w:rsidR="00451ED7" w:rsidRDefault="00A22444" w:rsidP="00FD3EE9">
      <w:pPr>
        <w:jc w:val="both"/>
        <w:rPr>
          <w:rStyle w:val="fontstyle01"/>
        </w:rPr>
      </w:pPr>
      <w:r>
        <w:rPr>
          <w:rStyle w:val="fontstyle01"/>
        </w:rPr>
        <w:t>– индикация разряда АКБ стойки-терминала</w:t>
      </w:r>
      <w:r w:rsidR="000B076C">
        <w:rPr>
          <w:rStyle w:val="fontstyle01"/>
        </w:rPr>
        <w:t xml:space="preserve"> и </w:t>
      </w:r>
      <w:r>
        <w:rPr>
          <w:rStyle w:val="fontstyle01"/>
        </w:rPr>
        <w:t>ПУЛЬТА-РК.</w:t>
      </w:r>
    </w:p>
    <w:p w14:paraId="0C7677E7" w14:textId="77777777" w:rsidR="00147640" w:rsidRDefault="00147640">
      <w:pPr>
        <w:rPr>
          <w:rStyle w:val="fontstyle01"/>
        </w:rPr>
      </w:pPr>
      <w:r>
        <w:rPr>
          <w:rStyle w:val="fontstyle01"/>
        </w:rPr>
        <w:br w:type="page"/>
      </w:r>
    </w:p>
    <w:p w14:paraId="679F2D82" w14:textId="55392613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lastRenderedPageBreak/>
        <w:t xml:space="preserve">Слайд </w:t>
      </w:r>
      <w:r w:rsidR="00A22444">
        <w:rPr>
          <w:rStyle w:val="fontstyle01"/>
        </w:rPr>
        <w:t>7</w:t>
      </w:r>
      <w:r>
        <w:rPr>
          <w:rStyle w:val="fontstyle01"/>
        </w:rPr>
        <w:t>.</w:t>
      </w:r>
    </w:p>
    <w:p w14:paraId="43E5F892" w14:textId="5BD35212" w:rsidR="00451ED7" w:rsidRPr="00451ED7" w:rsidRDefault="009F3651" w:rsidP="00FD3EE9">
      <w:pPr>
        <w:jc w:val="both"/>
        <w:rPr>
          <w:rStyle w:val="fontstyle01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1DE2CEB7" wp14:editId="09A00B04">
            <wp:extent cx="6391275" cy="4493260"/>
            <wp:effectExtent l="0" t="0" r="9525" b="2540"/>
            <wp:docPr id="14933124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EA6F" w14:textId="43345EFF" w:rsidR="003E1E36" w:rsidRDefault="003C0814" w:rsidP="00FD3EE9">
      <w:pPr>
        <w:jc w:val="both"/>
        <w:rPr>
          <w:rStyle w:val="fontstyle01"/>
        </w:rPr>
      </w:pPr>
      <w:r>
        <w:rPr>
          <w:rStyle w:val="fontstyle01"/>
        </w:rPr>
        <w:t xml:space="preserve">Связь стоек и пульта обеспечивает </w:t>
      </w:r>
      <w:r w:rsidR="003E1E36">
        <w:rPr>
          <w:rStyle w:val="fontstyle01"/>
        </w:rPr>
        <w:t>МОДУЛЬ-РК</w:t>
      </w:r>
      <w:r>
        <w:rPr>
          <w:rStyle w:val="fontstyle01"/>
        </w:rPr>
        <w:t xml:space="preserve"> -</w:t>
      </w:r>
      <w:r w:rsidR="003E1E36">
        <w:rPr>
          <w:rStyle w:val="fontstyle01"/>
        </w:rPr>
        <w:t xml:space="preserve"> габаритные размеры 50х44х127 мм выполнен в ударопрочном корпусе и имеет магнит для крепления на кейс или кронштейн из комплекта КМЧ.</w:t>
      </w:r>
      <w:r w:rsidR="00F30400">
        <w:rPr>
          <w:rStyle w:val="fontstyle01"/>
        </w:rPr>
        <w:t xml:space="preserve"> На слайде модуль с креплением на </w:t>
      </w:r>
      <w:r w:rsidR="00C439AA">
        <w:rPr>
          <w:rStyle w:val="fontstyle01"/>
        </w:rPr>
        <w:t xml:space="preserve">опору, </w:t>
      </w:r>
      <w:r w:rsidR="00B966E9">
        <w:rPr>
          <w:rStyle w:val="fontstyle01"/>
        </w:rPr>
        <w:t>стену</w:t>
      </w:r>
      <w:r w:rsidR="003C57EE">
        <w:rPr>
          <w:rStyle w:val="fontstyle01"/>
        </w:rPr>
        <w:t xml:space="preserve"> </w:t>
      </w:r>
      <w:r w:rsidR="00B966E9">
        <w:rPr>
          <w:rStyle w:val="fontstyle01"/>
        </w:rPr>
        <w:t>и на крышке кейса</w:t>
      </w:r>
      <w:r w:rsidR="00C439AA">
        <w:rPr>
          <w:rStyle w:val="fontstyle01"/>
        </w:rPr>
        <w:t xml:space="preserve"> ПУЛЬТА-РК</w:t>
      </w:r>
      <w:r w:rsidR="00B966E9">
        <w:rPr>
          <w:rStyle w:val="fontstyle01"/>
        </w:rPr>
        <w:t>.</w:t>
      </w:r>
    </w:p>
    <w:p w14:paraId="213A06E8" w14:textId="72EC7B7C" w:rsidR="003C0814" w:rsidRDefault="003E1E36" w:rsidP="00FD3EE9">
      <w:pPr>
        <w:jc w:val="both"/>
        <w:rPr>
          <w:rStyle w:val="fontstyle01"/>
        </w:rPr>
      </w:pPr>
      <w:r w:rsidRPr="003E1E36">
        <w:rPr>
          <w:rStyle w:val="fontstyle01"/>
        </w:rPr>
        <w:t>Конструктивное исполнение ПУЛЬТА-РК</w:t>
      </w:r>
      <w:r w:rsidR="003C0814">
        <w:rPr>
          <w:rStyle w:val="fontstyle01"/>
        </w:rPr>
        <w:t xml:space="preserve"> – </w:t>
      </w:r>
      <w:r w:rsidR="00D9070A">
        <w:rPr>
          <w:rStyle w:val="fontstyle01"/>
        </w:rPr>
        <w:t xml:space="preserve">ударопрочный, </w:t>
      </w:r>
      <w:r w:rsidR="003C0814">
        <w:rPr>
          <w:rStyle w:val="fontstyle01"/>
        </w:rPr>
        <w:t>размер</w:t>
      </w:r>
      <w:r w:rsidR="00651854">
        <w:rPr>
          <w:rStyle w:val="fontstyle01"/>
        </w:rPr>
        <w:t xml:space="preserve"> </w:t>
      </w:r>
      <w:r w:rsidR="00651854" w:rsidRPr="00651854">
        <w:rPr>
          <w:rStyle w:val="fontstyle01"/>
        </w:rPr>
        <w:t>265х214х119 мм</w:t>
      </w:r>
      <w:r w:rsidR="000F37A2">
        <w:rPr>
          <w:rStyle w:val="fontstyle01"/>
        </w:rPr>
        <w:t>, масса 2 кг</w:t>
      </w:r>
      <w:r w:rsidR="003C0814">
        <w:rPr>
          <w:rStyle w:val="fontstyle01"/>
        </w:rPr>
        <w:t>.</w:t>
      </w:r>
      <w:r w:rsidRPr="003E1E36">
        <w:rPr>
          <w:rStyle w:val="fontstyle01"/>
        </w:rPr>
        <w:t xml:space="preserve"> </w:t>
      </w:r>
    </w:p>
    <w:p w14:paraId="4191DF43" w14:textId="37AC8AEA" w:rsidR="003E1E36" w:rsidRDefault="003C0814" w:rsidP="00FD3EE9">
      <w:pPr>
        <w:jc w:val="both"/>
        <w:rPr>
          <w:rStyle w:val="fontstyle01"/>
        </w:rPr>
      </w:pPr>
      <w:r>
        <w:rPr>
          <w:rStyle w:val="fontstyle01"/>
        </w:rPr>
        <w:t xml:space="preserve">Что </w:t>
      </w:r>
      <w:r w:rsidR="003E1E36" w:rsidRPr="003E1E36">
        <w:rPr>
          <w:rStyle w:val="fontstyle01"/>
        </w:rPr>
        <w:t>позволяет использовать его как</w:t>
      </w:r>
      <w:r w:rsidR="003E1E36">
        <w:rPr>
          <w:rStyle w:val="fontstyle01"/>
        </w:rPr>
        <w:t xml:space="preserve"> </w:t>
      </w:r>
      <w:r w:rsidR="003E1E36" w:rsidRPr="003E1E36">
        <w:rPr>
          <w:rStyle w:val="fontstyle01"/>
        </w:rPr>
        <w:t>стационарный пульт сбора информации на посту охраны, так и в носимом варианте.</w:t>
      </w:r>
      <w:r w:rsidR="007D49B5">
        <w:rPr>
          <w:rStyle w:val="fontstyle01"/>
        </w:rPr>
        <w:t xml:space="preserve"> </w:t>
      </w:r>
      <w:r w:rsidR="007D49B5" w:rsidRPr="007D49B5">
        <w:rPr>
          <w:rStyle w:val="fontstyle01"/>
        </w:rPr>
        <w:t>Для удобства переноски ПУЛЬТА-РК в комплект поставки входит плечевой ремень.</w:t>
      </w:r>
    </w:p>
    <w:p w14:paraId="0B3918F5" w14:textId="77777777" w:rsidR="00147640" w:rsidRDefault="00147640">
      <w:pPr>
        <w:rPr>
          <w:rStyle w:val="fontstyle01"/>
        </w:rPr>
      </w:pPr>
      <w:r>
        <w:rPr>
          <w:rStyle w:val="fontstyle01"/>
        </w:rPr>
        <w:br w:type="page"/>
      </w:r>
    </w:p>
    <w:p w14:paraId="3C4BD03F" w14:textId="37E299F5" w:rsidR="00B51FB9" w:rsidRDefault="00B51FB9" w:rsidP="00B51FB9">
      <w:pPr>
        <w:jc w:val="both"/>
        <w:rPr>
          <w:rStyle w:val="fontstyle01"/>
        </w:rPr>
      </w:pPr>
      <w:r>
        <w:rPr>
          <w:rStyle w:val="fontstyle01"/>
        </w:rPr>
        <w:lastRenderedPageBreak/>
        <w:t>Слайд 8.</w:t>
      </w:r>
    </w:p>
    <w:p w14:paraId="0210B4B6" w14:textId="6A0F50CD" w:rsidR="00B51FB9" w:rsidRDefault="009F3651" w:rsidP="00FD3EE9">
      <w:pPr>
        <w:jc w:val="both"/>
        <w:rPr>
          <w:rStyle w:val="fontstyle01"/>
        </w:rPr>
      </w:pPr>
      <w:r>
        <w:rPr>
          <w:noProof/>
        </w:rPr>
        <w:drawing>
          <wp:inline distT="0" distB="0" distL="0" distR="0" wp14:anchorId="464176AC" wp14:editId="256120F9">
            <wp:extent cx="6319684" cy="4451247"/>
            <wp:effectExtent l="0" t="0" r="5080" b="6985"/>
            <wp:docPr id="14796972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17" cy="44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41B7" w14:textId="77777777" w:rsidR="00FD3EE9" w:rsidRDefault="00603E78" w:rsidP="00FD3EE9">
      <w:pPr>
        <w:jc w:val="both"/>
        <w:rPr>
          <w:rStyle w:val="fontstyle01"/>
        </w:rPr>
      </w:pPr>
      <w:r>
        <w:rPr>
          <w:rStyle w:val="fontstyle01"/>
        </w:rPr>
        <w:t>Работа комплекта</w:t>
      </w:r>
    </w:p>
    <w:p w14:paraId="02AAE3BA" w14:textId="77777777" w:rsidR="00FD3EE9" w:rsidRDefault="00603E78" w:rsidP="00FD3EE9">
      <w:pPr>
        <w:jc w:val="both"/>
        <w:rPr>
          <w:rStyle w:val="fontstyle01"/>
        </w:rPr>
      </w:pPr>
      <w:r>
        <w:rPr>
          <w:rStyle w:val="fontstyle01"/>
        </w:rPr>
        <w:t>- После установки извещателей на стойки-терминалы ПРМ (ПРД) и</w:t>
      </w:r>
      <w:r w:rsidR="00FD3EE9">
        <w:rPr>
          <w:rStyle w:val="fontstyle01"/>
        </w:rPr>
        <w:t xml:space="preserve"> </w:t>
      </w:r>
      <w:r>
        <w:rPr>
          <w:rStyle w:val="fontstyle01"/>
        </w:rPr>
        <w:t>последующей настройки, линейная часть комплекта готова к работе.</w:t>
      </w:r>
    </w:p>
    <w:p w14:paraId="4E50A599" w14:textId="77777777" w:rsidR="00FD3EE9" w:rsidRDefault="00603E78" w:rsidP="00FD3EE9">
      <w:pPr>
        <w:jc w:val="both"/>
        <w:rPr>
          <w:rStyle w:val="fontstyle01"/>
        </w:rPr>
      </w:pPr>
      <w:r>
        <w:rPr>
          <w:rStyle w:val="fontstyle01"/>
        </w:rPr>
        <w:t>- После включения питания ПУЛЬТА-РК автоматически формируется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уникальная радиосеть передачи информации между стойками-терминалами ПРМ и ПУЛЬТОМ-РК данного комплекта.</w:t>
      </w:r>
    </w:p>
    <w:p w14:paraId="6C609C50" w14:textId="06EDCBD5" w:rsidR="00603E78" w:rsidRDefault="00C54F52" w:rsidP="00FD3EE9">
      <w:pPr>
        <w:jc w:val="both"/>
        <w:rPr>
          <w:rStyle w:val="fontstyle01"/>
        </w:rPr>
      </w:pPr>
      <w:r>
        <w:rPr>
          <w:rStyle w:val="fontstyle01"/>
        </w:rPr>
        <w:t xml:space="preserve">- </w:t>
      </w:r>
      <w:r w:rsidR="00603E78">
        <w:rPr>
          <w:rStyle w:val="fontstyle01"/>
        </w:rPr>
        <w:t>После взятия на охрану задействованных участков комплект готов к</w:t>
      </w:r>
      <w:r>
        <w:rPr>
          <w:rStyle w:val="fontstyle01"/>
        </w:rPr>
        <w:t xml:space="preserve"> </w:t>
      </w:r>
      <w:r w:rsidR="00603E78">
        <w:rPr>
          <w:rStyle w:val="fontstyle01"/>
        </w:rPr>
        <w:t>работе.</w:t>
      </w:r>
    </w:p>
    <w:p w14:paraId="64076F92" w14:textId="2B33ADD4" w:rsidR="00D45145" w:rsidRDefault="00D45145" w:rsidP="00FD3EE9">
      <w:pPr>
        <w:jc w:val="both"/>
        <w:rPr>
          <w:rStyle w:val="fontstyle01"/>
        </w:rPr>
      </w:pPr>
      <w:r>
        <w:rPr>
          <w:rStyle w:val="fontstyle01"/>
        </w:rPr>
        <w:t xml:space="preserve">Вес комплекта на 4 участка – </w:t>
      </w:r>
      <w:r w:rsidR="00067283">
        <w:rPr>
          <w:rStyle w:val="fontstyle01"/>
        </w:rPr>
        <w:t>8</w:t>
      </w:r>
      <w:r>
        <w:rPr>
          <w:rStyle w:val="fontstyle01"/>
        </w:rPr>
        <w:t>0 кг.</w:t>
      </w:r>
    </w:p>
    <w:p w14:paraId="06C75D3E" w14:textId="5008A42B" w:rsidR="008C103C" w:rsidRDefault="008C103C" w:rsidP="00FD3EE9">
      <w:pPr>
        <w:jc w:val="both"/>
        <w:rPr>
          <w:rStyle w:val="fontstyle01"/>
        </w:rPr>
      </w:pPr>
      <w:r>
        <w:rPr>
          <w:rStyle w:val="fontstyle01"/>
        </w:rPr>
        <w:t>Каждая стойка-терминал поставляется в отдельном ящике для транспортировки и хранения изделия.</w:t>
      </w:r>
    </w:p>
    <w:p w14:paraId="2DE6E95A" w14:textId="0E92F64B" w:rsidR="00F60C80" w:rsidRDefault="00EE69EA" w:rsidP="00FD3EE9">
      <w:pPr>
        <w:jc w:val="both"/>
        <w:rPr>
          <w:rStyle w:val="fontstyle01"/>
        </w:rPr>
      </w:pPr>
      <w:r>
        <w:rPr>
          <w:rStyle w:val="fontstyle01"/>
        </w:rPr>
        <w:t>Развёртывание комплекта производится группой из двух человек.</w:t>
      </w:r>
    </w:p>
    <w:p w14:paraId="0D73375B" w14:textId="409BA3C7" w:rsidR="00FD3EE9" w:rsidRDefault="00EE69EA" w:rsidP="00FD3EE9">
      <w:pPr>
        <w:jc w:val="both"/>
        <w:rPr>
          <w:rStyle w:val="fontstyle01"/>
        </w:rPr>
      </w:pPr>
      <w:r>
        <w:rPr>
          <w:rStyle w:val="fontstyle01"/>
        </w:rPr>
        <w:t>При развёртывании комплекта выполняются следующие операции:</w:t>
      </w:r>
    </w:p>
    <w:p w14:paraId="7242907D" w14:textId="181F5A3B" w:rsidR="00FD3EE9" w:rsidRDefault="00EE69EA" w:rsidP="00FD3EE9">
      <w:pPr>
        <w:jc w:val="both"/>
        <w:rPr>
          <w:rStyle w:val="fontstyle01"/>
        </w:rPr>
      </w:pPr>
      <w:r>
        <w:rPr>
          <w:rStyle w:val="fontstyle21"/>
        </w:rPr>
        <w:sym w:font="Symbol" w:char="F02D"/>
      </w:r>
      <w:r>
        <w:rPr>
          <w:rStyle w:val="fontstyle21"/>
        </w:rPr>
        <w:t xml:space="preserve"> </w:t>
      </w:r>
      <w:r>
        <w:rPr>
          <w:rStyle w:val="fontstyle01"/>
        </w:rPr>
        <w:t>подготовка плана рубежа охраны;</w:t>
      </w:r>
    </w:p>
    <w:p w14:paraId="35B7486A" w14:textId="7EADF535" w:rsidR="00FD3EE9" w:rsidRDefault="00EE69EA" w:rsidP="00FD3EE9">
      <w:pPr>
        <w:jc w:val="both"/>
        <w:rPr>
          <w:rStyle w:val="fontstyle01"/>
        </w:rPr>
      </w:pPr>
      <w:r>
        <w:rPr>
          <w:rStyle w:val="fontstyle21"/>
        </w:rPr>
        <w:sym w:font="Symbol" w:char="F02D"/>
      </w:r>
      <w:r>
        <w:rPr>
          <w:rStyle w:val="fontstyle21"/>
        </w:rPr>
        <w:t xml:space="preserve"> </w:t>
      </w:r>
      <w:r>
        <w:rPr>
          <w:rStyle w:val="fontstyle01"/>
        </w:rPr>
        <w:t>установка стоек-терминалов;</w:t>
      </w:r>
    </w:p>
    <w:p w14:paraId="39F3E6E9" w14:textId="7D8C34B9" w:rsidR="00FD3EE9" w:rsidRDefault="00EE69EA" w:rsidP="00FD3EE9">
      <w:pPr>
        <w:jc w:val="both"/>
        <w:rPr>
          <w:rStyle w:val="fontstyle01"/>
        </w:rPr>
      </w:pPr>
      <w:r>
        <w:rPr>
          <w:rStyle w:val="fontstyle21"/>
        </w:rPr>
        <w:sym w:font="Symbol" w:char="F02D"/>
      </w:r>
      <w:r>
        <w:rPr>
          <w:rStyle w:val="fontstyle21"/>
        </w:rPr>
        <w:t xml:space="preserve"> </w:t>
      </w:r>
      <w:r>
        <w:rPr>
          <w:rStyle w:val="fontstyle01"/>
        </w:rPr>
        <w:t>установка</w:t>
      </w:r>
      <w:r w:rsidR="00147640">
        <w:rPr>
          <w:rStyle w:val="fontstyle01"/>
        </w:rPr>
        <w:t xml:space="preserve"> на стойки</w:t>
      </w:r>
      <w:r>
        <w:rPr>
          <w:rStyle w:val="fontstyle01"/>
        </w:rPr>
        <w:t xml:space="preserve"> блоков ПРД, ПРМ применяемых извещателей,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 xml:space="preserve">подключение </w:t>
      </w:r>
      <w:r w:rsidR="00C352C7">
        <w:rPr>
          <w:rStyle w:val="fontstyle01"/>
        </w:rPr>
        <w:t xml:space="preserve">штатных </w:t>
      </w:r>
      <w:r>
        <w:rPr>
          <w:rStyle w:val="fontstyle01"/>
        </w:rPr>
        <w:t>кабелей</w:t>
      </w:r>
      <w:r w:rsidR="003C0814">
        <w:rPr>
          <w:rStyle w:val="fontstyle01"/>
        </w:rPr>
        <w:t xml:space="preserve"> от извещателя к коммутационной плате в кейсе блока автономного питания</w:t>
      </w:r>
      <w:r>
        <w:rPr>
          <w:rStyle w:val="fontstyle01"/>
        </w:rPr>
        <w:t xml:space="preserve"> и включение электропитания стоек;</w:t>
      </w:r>
    </w:p>
    <w:p w14:paraId="129D923E" w14:textId="586F32DB" w:rsidR="00EE69EA" w:rsidRDefault="00EE69EA" w:rsidP="00FD3EE9">
      <w:pPr>
        <w:jc w:val="both"/>
        <w:rPr>
          <w:rStyle w:val="fontstyle01"/>
        </w:rPr>
      </w:pPr>
      <w:r>
        <w:rPr>
          <w:rStyle w:val="fontstyle21"/>
        </w:rPr>
        <w:lastRenderedPageBreak/>
        <w:sym w:font="Symbol" w:char="F02D"/>
      </w:r>
      <w:r>
        <w:rPr>
          <w:rStyle w:val="fontstyle21"/>
        </w:rPr>
        <w:t xml:space="preserve"> </w:t>
      </w:r>
      <w:r w:rsidR="000819F9">
        <w:rPr>
          <w:rStyle w:val="fontstyle01"/>
        </w:rPr>
        <w:t>после н</w:t>
      </w:r>
      <w:r>
        <w:rPr>
          <w:rStyle w:val="fontstyle01"/>
        </w:rPr>
        <w:t>астройк</w:t>
      </w:r>
      <w:r w:rsidR="000819F9">
        <w:rPr>
          <w:rStyle w:val="fontstyle01"/>
        </w:rPr>
        <w:t>и</w:t>
      </w:r>
      <w:r>
        <w:rPr>
          <w:rStyle w:val="fontstyle01"/>
        </w:rPr>
        <w:t xml:space="preserve"> извещателей</w:t>
      </w:r>
      <w:r w:rsidR="000819F9">
        <w:rPr>
          <w:rStyle w:val="fontstyle01"/>
        </w:rPr>
        <w:t xml:space="preserve"> </w:t>
      </w:r>
      <w:r>
        <w:rPr>
          <w:rStyle w:val="fontstyle01"/>
        </w:rPr>
        <w:t>участк</w:t>
      </w:r>
      <w:r w:rsidR="000819F9">
        <w:rPr>
          <w:rStyle w:val="fontstyle01"/>
        </w:rPr>
        <w:t>и</w:t>
      </w:r>
      <w:r>
        <w:rPr>
          <w:rStyle w:val="fontstyle01"/>
        </w:rPr>
        <w:t xml:space="preserve"> </w:t>
      </w:r>
      <w:r w:rsidR="000819F9">
        <w:rPr>
          <w:rStyle w:val="fontstyle01"/>
        </w:rPr>
        <w:t xml:space="preserve">ставятся </w:t>
      </w:r>
      <w:r>
        <w:rPr>
          <w:rStyle w:val="fontstyle01"/>
        </w:rPr>
        <w:t>на охрану.</w:t>
      </w:r>
    </w:p>
    <w:p w14:paraId="15F21D2B" w14:textId="74E7B415" w:rsidR="00EE69EA" w:rsidRDefault="00EE69EA" w:rsidP="00FD3EE9">
      <w:pPr>
        <w:jc w:val="both"/>
        <w:rPr>
          <w:rStyle w:val="fontstyle01"/>
        </w:rPr>
      </w:pPr>
      <w:r>
        <w:rPr>
          <w:rStyle w:val="fontstyle01"/>
        </w:rPr>
        <w:t>На одну стойку-терминал ПРМ возможно установить и подключить два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блока ПРМ смежных участков, соответственно на стойку-терминал ПРД – два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блока ПРД.</w:t>
      </w:r>
      <w:r w:rsidR="000819F9">
        <w:rPr>
          <w:rStyle w:val="fontstyle01"/>
        </w:rPr>
        <w:t xml:space="preserve"> В однопозиционных извещателях применяется только </w:t>
      </w:r>
      <w:r w:rsidR="0007751A">
        <w:rPr>
          <w:rStyle w:val="fontstyle01"/>
        </w:rPr>
        <w:t>стойка – ПРМ.</w:t>
      </w:r>
    </w:p>
    <w:p w14:paraId="26E93D0A" w14:textId="356DCC25" w:rsidR="00651854" w:rsidRDefault="00651854" w:rsidP="00FD3EE9">
      <w:pPr>
        <w:jc w:val="both"/>
        <w:rPr>
          <w:rStyle w:val="fontstyle01"/>
        </w:rPr>
      </w:pPr>
      <w:r w:rsidRPr="00651854">
        <w:rPr>
          <w:rStyle w:val="fontstyle01"/>
        </w:rPr>
        <w:t>Для регистрации дополнительных или замены вышедших из строя на месте эксплуатации стоек ПРМ необходимо Android устройство с программным обеспечением «Forteza32</w:t>
      </w:r>
      <w:r w:rsidR="003C0814">
        <w:rPr>
          <w:rStyle w:val="fontstyle01"/>
        </w:rPr>
        <w:t>-</w:t>
      </w:r>
      <w:r w:rsidR="003C0814">
        <w:rPr>
          <w:rStyle w:val="fontstyle01"/>
          <w:lang w:val="en-US"/>
        </w:rPr>
        <w:t>Test</w:t>
      </w:r>
      <w:r w:rsidRPr="00651854">
        <w:rPr>
          <w:rStyle w:val="fontstyle01"/>
        </w:rPr>
        <w:t>», которое можно скачать с нашего сайта абсолютно бесплатно.</w:t>
      </w:r>
    </w:p>
    <w:p w14:paraId="6B793152" w14:textId="08B2312E" w:rsidR="00B51FB9" w:rsidRDefault="00B51FB9" w:rsidP="00B51FB9">
      <w:pPr>
        <w:jc w:val="both"/>
        <w:rPr>
          <w:rStyle w:val="fontstyle01"/>
        </w:rPr>
      </w:pPr>
      <w:r>
        <w:rPr>
          <w:rStyle w:val="fontstyle01"/>
        </w:rPr>
        <w:t>ПУЛЬТ-РК обеспечивает Bluetooth 4.0 соединение с модулем интерфейса «ФОРТЕЗА-32-МИ» для интеграции в системы сбора старшего уровня</w:t>
      </w:r>
      <w:r w:rsidR="00C37D70" w:rsidRPr="00C37D70">
        <w:rPr>
          <w:rStyle w:val="fontstyle01"/>
        </w:rPr>
        <w:t xml:space="preserve"> </w:t>
      </w:r>
      <w:r w:rsidR="00C37D70">
        <w:rPr>
          <w:rStyle w:val="fontstyle01"/>
        </w:rPr>
        <w:t xml:space="preserve">по сухим контактам или интерфейсу </w:t>
      </w:r>
      <w:r w:rsidR="00C37D70">
        <w:rPr>
          <w:rStyle w:val="fontstyle01"/>
          <w:lang w:val="en-US"/>
        </w:rPr>
        <w:t>RS</w:t>
      </w:r>
      <w:r w:rsidR="00C37D70">
        <w:rPr>
          <w:rStyle w:val="fontstyle01"/>
        </w:rPr>
        <w:t>-485</w:t>
      </w:r>
      <w:r>
        <w:rPr>
          <w:rStyle w:val="fontstyle01"/>
        </w:rPr>
        <w:t>.</w:t>
      </w:r>
    </w:p>
    <w:p w14:paraId="60B40DAC" w14:textId="5CBA334F" w:rsidR="00B966E9" w:rsidRDefault="00B966E9" w:rsidP="00B51FB9">
      <w:pPr>
        <w:jc w:val="both"/>
        <w:rPr>
          <w:rStyle w:val="fontstyle01"/>
        </w:rPr>
      </w:pPr>
      <w:r>
        <w:rPr>
          <w:rStyle w:val="fontstyle01"/>
        </w:rPr>
        <w:t xml:space="preserve">Как видим устройство системы охраны периметра при помощи комплекта автономной сигнализации </w:t>
      </w:r>
      <w:r w:rsidRPr="0047251B">
        <w:rPr>
          <w:rStyle w:val="fontstyle01"/>
          <w:b/>
          <w:bCs/>
        </w:rPr>
        <w:t>ПЛАТФОРМА</w:t>
      </w:r>
      <w:r w:rsidRPr="00B966E9">
        <w:rPr>
          <w:rStyle w:val="fontstyle01"/>
        </w:rPr>
        <w:t xml:space="preserve"> очень </w:t>
      </w:r>
      <w:r>
        <w:rPr>
          <w:rStyle w:val="fontstyle01"/>
        </w:rPr>
        <w:t>простое, не занимает много времени, при этом позволяет максимально использовать функционал всей системы и отдельных извещателей.</w:t>
      </w:r>
    </w:p>
    <w:p w14:paraId="67964478" w14:textId="7F1D3378" w:rsidR="00023ECC" w:rsidRDefault="00023ECC" w:rsidP="00B51FB9">
      <w:pPr>
        <w:jc w:val="both"/>
        <w:rPr>
          <w:rStyle w:val="fontstyle01"/>
        </w:rPr>
      </w:pPr>
      <w:r>
        <w:rPr>
          <w:rStyle w:val="fontstyle01"/>
        </w:rPr>
        <w:t xml:space="preserve">На сегодняшний день мобильная система охраны ФОРТЕЗА-32 пользуется большим спросом. Мы уверенны, что </w:t>
      </w:r>
      <w:r w:rsidR="00C37D70">
        <w:rPr>
          <w:rStyle w:val="fontstyle01"/>
        </w:rPr>
        <w:t xml:space="preserve">и </w:t>
      </w:r>
      <w:r>
        <w:rPr>
          <w:rStyle w:val="fontstyle01"/>
        </w:rPr>
        <w:t xml:space="preserve">комплект ПЛАТФОРМА заинтересует пользователей не меньше, так как в нём реализована возможность использования </w:t>
      </w:r>
      <w:r w:rsidR="002504E9">
        <w:rPr>
          <w:rStyle w:val="fontstyle01"/>
        </w:rPr>
        <w:t xml:space="preserve">серийных </w:t>
      </w:r>
      <w:r>
        <w:rPr>
          <w:rStyle w:val="fontstyle01"/>
        </w:rPr>
        <w:t>извещателей</w:t>
      </w:r>
      <w:r w:rsidR="002504E9">
        <w:rPr>
          <w:rStyle w:val="fontstyle01"/>
        </w:rPr>
        <w:t>, применяемых на стационарных системах охраны,</w:t>
      </w:r>
      <w:r>
        <w:rPr>
          <w:rStyle w:val="fontstyle01"/>
        </w:rPr>
        <w:t xml:space="preserve"> </w:t>
      </w:r>
      <w:r w:rsidR="002504E9">
        <w:rPr>
          <w:rStyle w:val="fontstyle01"/>
        </w:rPr>
        <w:t xml:space="preserve">работающих в различных </w:t>
      </w:r>
      <w:r>
        <w:rPr>
          <w:rStyle w:val="fontstyle01"/>
        </w:rPr>
        <w:t>условия</w:t>
      </w:r>
      <w:r w:rsidR="002504E9">
        <w:rPr>
          <w:rStyle w:val="fontstyle01"/>
        </w:rPr>
        <w:t>х</w:t>
      </w:r>
      <w:r>
        <w:rPr>
          <w:rStyle w:val="fontstyle01"/>
        </w:rPr>
        <w:t xml:space="preserve"> эксплуатации, ну и</w:t>
      </w:r>
      <w:r w:rsidR="00C37D70">
        <w:rPr>
          <w:rStyle w:val="fontstyle01"/>
        </w:rPr>
        <w:t xml:space="preserve"> высокая </w:t>
      </w:r>
      <w:r>
        <w:rPr>
          <w:rStyle w:val="fontstyle01"/>
        </w:rPr>
        <w:t xml:space="preserve">автономность. </w:t>
      </w:r>
    </w:p>
    <w:p w14:paraId="1E49246B" w14:textId="77777777" w:rsidR="00147640" w:rsidRDefault="00147640">
      <w:pPr>
        <w:rPr>
          <w:rStyle w:val="fontstyle01"/>
        </w:rPr>
      </w:pPr>
      <w:r>
        <w:rPr>
          <w:rStyle w:val="fontstyle01"/>
        </w:rPr>
        <w:br w:type="page"/>
      </w:r>
    </w:p>
    <w:p w14:paraId="44F86797" w14:textId="0A5C9EEA" w:rsidR="00451ED7" w:rsidRDefault="00451ED7" w:rsidP="00FD3EE9">
      <w:pPr>
        <w:jc w:val="both"/>
        <w:rPr>
          <w:rStyle w:val="fontstyle01"/>
        </w:rPr>
      </w:pPr>
      <w:r>
        <w:rPr>
          <w:rStyle w:val="fontstyle01"/>
        </w:rPr>
        <w:lastRenderedPageBreak/>
        <w:t xml:space="preserve">Слайд </w:t>
      </w:r>
      <w:r w:rsidR="00C02D03">
        <w:rPr>
          <w:rStyle w:val="fontstyle01"/>
        </w:rPr>
        <w:t>9</w:t>
      </w:r>
      <w:r>
        <w:rPr>
          <w:rStyle w:val="fontstyle01"/>
        </w:rPr>
        <w:t>.</w:t>
      </w:r>
    </w:p>
    <w:p w14:paraId="596E7589" w14:textId="397EF9A8" w:rsidR="004145F9" w:rsidRDefault="009F3651" w:rsidP="00613BF0">
      <w:pPr>
        <w:jc w:val="both"/>
        <w:rPr>
          <w:rStyle w:val="fontstyle01"/>
          <w:color w:val="FF0000"/>
        </w:rPr>
      </w:pPr>
      <w:r>
        <w:rPr>
          <w:noProof/>
        </w:rPr>
        <w:drawing>
          <wp:inline distT="0" distB="0" distL="0" distR="0" wp14:anchorId="68D8B5DD" wp14:editId="3829DFE4">
            <wp:extent cx="6391275" cy="4492625"/>
            <wp:effectExtent l="0" t="0" r="9525" b="3175"/>
            <wp:docPr id="11156088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5F9" w:rsidSect="00D62AD4">
      <w:pgSz w:w="11906" w:h="16838"/>
      <w:pgMar w:top="851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C78"/>
    <w:rsid w:val="00023ECC"/>
    <w:rsid w:val="00031DA1"/>
    <w:rsid w:val="00052280"/>
    <w:rsid w:val="00067283"/>
    <w:rsid w:val="00070448"/>
    <w:rsid w:val="0007751A"/>
    <w:rsid w:val="000819F9"/>
    <w:rsid w:val="000B076C"/>
    <w:rsid w:val="000B7A3A"/>
    <w:rsid w:val="000D3097"/>
    <w:rsid w:val="000E2A11"/>
    <w:rsid w:val="000F37A2"/>
    <w:rsid w:val="00147640"/>
    <w:rsid w:val="001871F3"/>
    <w:rsid w:val="001B3364"/>
    <w:rsid w:val="001C775B"/>
    <w:rsid w:val="002504E9"/>
    <w:rsid w:val="00295D2C"/>
    <w:rsid w:val="003732F9"/>
    <w:rsid w:val="003A13B6"/>
    <w:rsid w:val="003A5ADE"/>
    <w:rsid w:val="003C0814"/>
    <w:rsid w:val="003C1F0B"/>
    <w:rsid w:val="003C57EE"/>
    <w:rsid w:val="003E1E36"/>
    <w:rsid w:val="003E3FED"/>
    <w:rsid w:val="004145F9"/>
    <w:rsid w:val="00415A58"/>
    <w:rsid w:val="00451ED7"/>
    <w:rsid w:val="00456D05"/>
    <w:rsid w:val="00460EA6"/>
    <w:rsid w:val="0047251B"/>
    <w:rsid w:val="00476E86"/>
    <w:rsid w:val="004962AB"/>
    <w:rsid w:val="005252E6"/>
    <w:rsid w:val="00525C43"/>
    <w:rsid w:val="00536062"/>
    <w:rsid w:val="00555783"/>
    <w:rsid w:val="005C0E74"/>
    <w:rsid w:val="005E42C8"/>
    <w:rsid w:val="005F0F4D"/>
    <w:rsid w:val="0060391A"/>
    <w:rsid w:val="00603E78"/>
    <w:rsid w:val="00613BF0"/>
    <w:rsid w:val="00644A5C"/>
    <w:rsid w:val="00651854"/>
    <w:rsid w:val="00686285"/>
    <w:rsid w:val="006A483D"/>
    <w:rsid w:val="006F4CFE"/>
    <w:rsid w:val="00714EDE"/>
    <w:rsid w:val="00740E17"/>
    <w:rsid w:val="0075200A"/>
    <w:rsid w:val="007A5C3D"/>
    <w:rsid w:val="007B170F"/>
    <w:rsid w:val="007D49B5"/>
    <w:rsid w:val="00807103"/>
    <w:rsid w:val="0081159E"/>
    <w:rsid w:val="00823746"/>
    <w:rsid w:val="008439E2"/>
    <w:rsid w:val="008C103C"/>
    <w:rsid w:val="008E670C"/>
    <w:rsid w:val="009348E2"/>
    <w:rsid w:val="00944A47"/>
    <w:rsid w:val="009A3B2B"/>
    <w:rsid w:val="009C3880"/>
    <w:rsid w:val="009F1C78"/>
    <w:rsid w:val="009F3651"/>
    <w:rsid w:val="009F3BAD"/>
    <w:rsid w:val="00A12AD7"/>
    <w:rsid w:val="00A22444"/>
    <w:rsid w:val="00A90128"/>
    <w:rsid w:val="00AC004F"/>
    <w:rsid w:val="00AC2622"/>
    <w:rsid w:val="00AC4081"/>
    <w:rsid w:val="00AD6CAF"/>
    <w:rsid w:val="00AF7C2B"/>
    <w:rsid w:val="00B100B5"/>
    <w:rsid w:val="00B35867"/>
    <w:rsid w:val="00B46A96"/>
    <w:rsid w:val="00B51FB9"/>
    <w:rsid w:val="00B8369F"/>
    <w:rsid w:val="00B966E9"/>
    <w:rsid w:val="00BD421E"/>
    <w:rsid w:val="00BE2053"/>
    <w:rsid w:val="00C02D03"/>
    <w:rsid w:val="00C052B1"/>
    <w:rsid w:val="00C352C7"/>
    <w:rsid w:val="00C37D70"/>
    <w:rsid w:val="00C42F8C"/>
    <w:rsid w:val="00C439AA"/>
    <w:rsid w:val="00C54F52"/>
    <w:rsid w:val="00CE38E1"/>
    <w:rsid w:val="00CE7822"/>
    <w:rsid w:val="00CF61F7"/>
    <w:rsid w:val="00D37526"/>
    <w:rsid w:val="00D44333"/>
    <w:rsid w:val="00D45145"/>
    <w:rsid w:val="00D62AD4"/>
    <w:rsid w:val="00D7445D"/>
    <w:rsid w:val="00D82881"/>
    <w:rsid w:val="00D9070A"/>
    <w:rsid w:val="00D93D67"/>
    <w:rsid w:val="00D96A34"/>
    <w:rsid w:val="00DA4CB8"/>
    <w:rsid w:val="00DA6588"/>
    <w:rsid w:val="00DF3591"/>
    <w:rsid w:val="00E027EC"/>
    <w:rsid w:val="00E25D2D"/>
    <w:rsid w:val="00E25F91"/>
    <w:rsid w:val="00E450A4"/>
    <w:rsid w:val="00E74039"/>
    <w:rsid w:val="00E87929"/>
    <w:rsid w:val="00EA4F89"/>
    <w:rsid w:val="00ED7BA4"/>
    <w:rsid w:val="00EE69EA"/>
    <w:rsid w:val="00EF4431"/>
    <w:rsid w:val="00F034DA"/>
    <w:rsid w:val="00F30400"/>
    <w:rsid w:val="00F33C69"/>
    <w:rsid w:val="00F60C80"/>
    <w:rsid w:val="00F63008"/>
    <w:rsid w:val="00F70B9E"/>
    <w:rsid w:val="00F91B41"/>
    <w:rsid w:val="00FA26A0"/>
    <w:rsid w:val="00FD0061"/>
    <w:rsid w:val="00FD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61096"/>
  <w15:chartTrackingRefBased/>
  <w15:docId w15:val="{1CC28AE6-2B3B-4D2E-96C1-8F105F5BF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F1C7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F91B41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39"/>
    <w:rsid w:val="006A4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9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9C67A-C263-4CA4-9FA2-636A89BB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11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51</cp:revision>
  <cp:lastPrinted>2023-05-22T12:17:00Z</cp:lastPrinted>
  <dcterms:created xsi:type="dcterms:W3CDTF">2023-05-16T12:14:00Z</dcterms:created>
  <dcterms:modified xsi:type="dcterms:W3CDTF">2023-05-26T06:14:00Z</dcterms:modified>
</cp:coreProperties>
</file>