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A7A92" w14:textId="4C7EEB9D" w:rsidR="00E25F91" w:rsidRDefault="00E61AC2">
      <w:r>
        <w:t>Онлайн конференция 06.09.2022 г. в рамках Форума «Технологии безопасности»</w:t>
      </w:r>
    </w:p>
    <w:p w14:paraId="3C21B8E8" w14:textId="64A21B9C" w:rsidR="00E61AC2" w:rsidRDefault="00E61AC2">
      <w:r>
        <w:t>Тема форума: «</w:t>
      </w:r>
      <w:r w:rsidRPr="00E61AC2">
        <w:t>Комплексная безопасность и защищённость объектов промышленности, нефтегазового сектора и электроэнергетики. Импортозамещение как элемент стратегической безопасности</w:t>
      </w:r>
      <w:r>
        <w:t>».</w:t>
      </w:r>
    </w:p>
    <w:p w14:paraId="3A0A12A7" w14:textId="59F3492B" w:rsidR="00E61AC2" w:rsidRDefault="00E61AC2">
      <w:r>
        <w:t>Тема выступления ООО «Охранная техника»: «Дополнительное оборудование в комплексной безопасности объектов».</w:t>
      </w:r>
    </w:p>
    <w:p w14:paraId="654ACF7C" w14:textId="764719B7" w:rsidR="00E61AC2" w:rsidRDefault="00E61AC2">
      <w:r>
        <w:t>Докладчик: руководитель проектов корпоративных продаж Коннов Игорь Николаевич</w:t>
      </w:r>
    </w:p>
    <w:p w14:paraId="20B27BB1" w14:textId="42662CDA" w:rsidR="00E61AC2" w:rsidRPr="00435645" w:rsidRDefault="00E61AC2" w:rsidP="00FF24ED">
      <w:pPr>
        <w:spacing w:after="0"/>
        <w:rPr>
          <w:b/>
          <w:bCs/>
        </w:rPr>
      </w:pPr>
      <w:r w:rsidRPr="00435645">
        <w:rPr>
          <w:b/>
          <w:bCs/>
        </w:rPr>
        <w:t>Слайд 1</w:t>
      </w:r>
    </w:p>
    <w:p w14:paraId="31FC72A1" w14:textId="77777777" w:rsidR="00C368FE" w:rsidRDefault="007121AF" w:rsidP="00FF24ED">
      <w:pPr>
        <w:spacing w:after="0"/>
      </w:pPr>
      <w:r w:rsidRPr="007121AF">
        <w:rPr>
          <w:i/>
          <w:iCs/>
          <w:noProof/>
          <w:lang w:eastAsia="ru-RU"/>
        </w:rPr>
        <w:drawing>
          <wp:inline distT="0" distB="0" distL="0" distR="0" wp14:anchorId="1C06BAAF" wp14:editId="74747013">
            <wp:extent cx="3593306" cy="2525561"/>
            <wp:effectExtent l="0" t="0" r="7620" b="8255"/>
            <wp:docPr id="4" name="Рисунок 4" descr="\\192.168.20.128\сетевая\Рустам\2022\06.09.22 дополнительное\файлы\jpeg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.128\сетевая\Рустам\2022\06.09.22 дополнительное\файлы\jpeg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02" cy="25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4DA2" w14:textId="3CC6495B" w:rsidR="00435645" w:rsidRDefault="00435645" w:rsidP="00FF24ED">
      <w:pPr>
        <w:spacing w:after="0"/>
      </w:pPr>
      <w:r>
        <w:t>Добрый день уважаемые коллеги.</w:t>
      </w:r>
    </w:p>
    <w:p w14:paraId="76206DF2" w14:textId="68B3F9E3" w:rsidR="00435645" w:rsidRDefault="00435645" w:rsidP="00FF24ED">
      <w:pPr>
        <w:spacing w:after="0"/>
        <w:jc w:val="both"/>
      </w:pPr>
      <w:r>
        <w:t xml:space="preserve">Вы уже привыкли, что мы рассказываем об извещателях охраны периметра, их особенностях и возможностях. А сегодня нам хотелось бы остановиться на дополнительном оборудовании, используемом с </w:t>
      </w:r>
      <w:r w:rsidR="009F2A42">
        <w:t>периметральными извещателями, как работает дополнительное оборудование и какие задачи решает в построении</w:t>
      </w:r>
      <w:r w:rsidR="00366857">
        <w:t xml:space="preserve"> комплексной</w:t>
      </w:r>
      <w:r w:rsidR="009F2A42">
        <w:t xml:space="preserve"> системы охраны.</w:t>
      </w:r>
    </w:p>
    <w:p w14:paraId="4CA88BA2" w14:textId="6252EB21" w:rsidR="00435645" w:rsidRPr="00435645" w:rsidRDefault="00435645" w:rsidP="00524FD5">
      <w:pPr>
        <w:spacing w:after="0"/>
        <w:rPr>
          <w:b/>
          <w:bCs/>
        </w:rPr>
      </w:pPr>
      <w:r w:rsidRPr="00435645">
        <w:rPr>
          <w:b/>
          <w:bCs/>
        </w:rPr>
        <w:t xml:space="preserve">Слайд </w:t>
      </w:r>
      <w:r w:rsidR="0075117D">
        <w:rPr>
          <w:b/>
          <w:bCs/>
        </w:rPr>
        <w:t>2</w:t>
      </w:r>
    </w:p>
    <w:p w14:paraId="3886DF41" w14:textId="77777777" w:rsidR="00C368FE" w:rsidRDefault="007121AF" w:rsidP="007C1B52">
      <w:pPr>
        <w:spacing w:after="0"/>
        <w:jc w:val="both"/>
      </w:pPr>
      <w:r w:rsidRPr="007121AF">
        <w:rPr>
          <w:noProof/>
          <w:lang w:eastAsia="ru-RU"/>
        </w:rPr>
        <w:drawing>
          <wp:inline distT="0" distB="0" distL="0" distR="0" wp14:anchorId="48A000FE" wp14:editId="2F3C549D">
            <wp:extent cx="3600450" cy="2530582"/>
            <wp:effectExtent l="0" t="0" r="0" b="3175"/>
            <wp:docPr id="5" name="Рисунок 5" descr="\\192.168.20.128\сетевая\Рустам\2022\06.09.22 дополнительное\файлы\jpeg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0.128\сетевая\Рустам\2022\06.09.22 дополнительное\файлы\jpeg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43" cy="253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C3354" w14:textId="292FA0BF" w:rsidR="00C93026" w:rsidRDefault="001E29BF" w:rsidP="007C1B52">
      <w:pPr>
        <w:spacing w:after="0"/>
        <w:jc w:val="both"/>
      </w:pPr>
      <w:r>
        <w:t xml:space="preserve">При создании системы охраны на большинстве объектов </w:t>
      </w:r>
      <w:r w:rsidR="00C93026">
        <w:t xml:space="preserve">используют основное и дополнительное оборудование различных производителей. Надёжность системы целиком зависит от </w:t>
      </w:r>
      <w:r w:rsidR="00F600FD">
        <w:t>их взаимодействия</w:t>
      </w:r>
      <w:r w:rsidR="0010261F">
        <w:t>, создания условий для оптимальной работы отдельных компонентов.</w:t>
      </w:r>
    </w:p>
    <w:p w14:paraId="78339EDB" w14:textId="013ABE57" w:rsidR="00A305A8" w:rsidRDefault="00C31376" w:rsidP="007C1B52">
      <w:pPr>
        <w:spacing w:after="0"/>
        <w:jc w:val="both"/>
      </w:pPr>
      <w:r>
        <w:t>И здесь перед проектировщика стоит не простая задача при выборе дополнительного оборудования</w:t>
      </w:r>
      <w:r w:rsidR="00294C09">
        <w:t>, совместимого с основным</w:t>
      </w:r>
      <w:r>
        <w:t>.</w:t>
      </w:r>
    </w:p>
    <w:p w14:paraId="447F9A0F" w14:textId="56CE46CC" w:rsidR="009D39FE" w:rsidRDefault="009D39FE" w:rsidP="007C1B52">
      <w:pPr>
        <w:spacing w:after="0"/>
        <w:jc w:val="both"/>
      </w:pPr>
      <w:r>
        <w:t>Наше предприятие для облегчения комплектования систем охраны</w:t>
      </w:r>
      <w:r w:rsidR="001C0873">
        <w:t xml:space="preserve"> и</w:t>
      </w:r>
      <w:r>
        <w:t xml:space="preserve"> возможности максимально оформить заказ в одном месте, предлагает различные виды дополнительного оборудования:</w:t>
      </w:r>
    </w:p>
    <w:p w14:paraId="17EB3EEF" w14:textId="77777777" w:rsidR="00267F15" w:rsidRDefault="00267F15" w:rsidP="00267F15">
      <w:pPr>
        <w:spacing w:after="0"/>
      </w:pPr>
      <w:r>
        <w:t>- блоки грозозащиты;</w:t>
      </w:r>
    </w:p>
    <w:p w14:paraId="36DA1EAE" w14:textId="77777777" w:rsidR="00267F15" w:rsidRDefault="00267F15" w:rsidP="00267F15">
      <w:pPr>
        <w:spacing w:after="0"/>
      </w:pPr>
      <w:r>
        <w:t>- термошкафы;</w:t>
      </w:r>
    </w:p>
    <w:p w14:paraId="68D7DA77" w14:textId="0E4BAC38" w:rsidR="00267F15" w:rsidRDefault="00267F15" w:rsidP="00267F15">
      <w:pPr>
        <w:spacing w:after="0"/>
      </w:pPr>
      <w:r>
        <w:t>- прожектор</w:t>
      </w:r>
      <w:r w:rsidR="00B73FDF">
        <w:t>ы</w:t>
      </w:r>
      <w:r>
        <w:t xml:space="preserve"> охранного освещения.</w:t>
      </w:r>
    </w:p>
    <w:p w14:paraId="3BE4FE98" w14:textId="77777777" w:rsidR="00267F15" w:rsidRDefault="00267F15" w:rsidP="00267F15">
      <w:pPr>
        <w:spacing w:after="0"/>
      </w:pPr>
      <w:r>
        <w:t>- блоки питания;</w:t>
      </w:r>
    </w:p>
    <w:p w14:paraId="5B07CE41" w14:textId="77777777" w:rsidR="00267F15" w:rsidRDefault="00267F15" w:rsidP="00267F15">
      <w:pPr>
        <w:spacing w:after="0"/>
      </w:pPr>
      <w:r>
        <w:lastRenderedPageBreak/>
        <w:t>- коробки распределительные;</w:t>
      </w:r>
    </w:p>
    <w:p w14:paraId="2B89C3C7" w14:textId="77777777" w:rsidR="00267F15" w:rsidRDefault="00267F15" w:rsidP="00267F15">
      <w:pPr>
        <w:spacing w:after="0"/>
      </w:pPr>
      <w:r>
        <w:t>- кронштейны, опоры и мачты;</w:t>
      </w:r>
    </w:p>
    <w:p w14:paraId="538DDA22" w14:textId="0960D12B" w:rsidR="009B1711" w:rsidRDefault="009B1711" w:rsidP="00267F15">
      <w:pPr>
        <w:spacing w:after="0"/>
      </w:pPr>
      <w:r>
        <w:t>Основное оборудование</w:t>
      </w:r>
      <w:r w:rsidR="00E41886">
        <w:t>, с</w:t>
      </w:r>
      <w:r>
        <w:t>комплектованное дополнительным оборудованием</w:t>
      </w:r>
      <w:r w:rsidR="00E41886">
        <w:t>, специально разработанным для этих нужд, облегчает устройство системы охраны.</w:t>
      </w:r>
      <w:r w:rsidR="008B617B">
        <w:t xml:space="preserve"> </w:t>
      </w:r>
    </w:p>
    <w:p w14:paraId="624520C8" w14:textId="6902B464" w:rsidR="008B617B" w:rsidRDefault="008B617B" w:rsidP="00267F15">
      <w:pPr>
        <w:spacing w:after="0"/>
      </w:pPr>
      <w:r>
        <w:t>При подготовке предложений по проектированию наши специалисты одновременно с основным оборудованием предлагают устройства, повышающие надёжность и удобство работы.</w:t>
      </w:r>
    </w:p>
    <w:p w14:paraId="55F72F35" w14:textId="01604E8A" w:rsidR="00B22CC2" w:rsidRDefault="00B22CC2" w:rsidP="00267F15">
      <w:pPr>
        <w:spacing w:after="0"/>
      </w:pPr>
      <w:r>
        <w:t>Рассмотрим несколько видов дополнительного оборудования.</w:t>
      </w:r>
    </w:p>
    <w:p w14:paraId="0AF07F54" w14:textId="6BBD5758" w:rsidR="00435645" w:rsidRPr="00435645" w:rsidRDefault="00435645" w:rsidP="00FF24ED">
      <w:pPr>
        <w:spacing w:after="0"/>
        <w:rPr>
          <w:b/>
          <w:bCs/>
        </w:rPr>
      </w:pPr>
      <w:r w:rsidRPr="00435645">
        <w:rPr>
          <w:b/>
          <w:bCs/>
        </w:rPr>
        <w:t xml:space="preserve">Слайд </w:t>
      </w:r>
      <w:r w:rsidR="00874CAE">
        <w:rPr>
          <w:b/>
          <w:bCs/>
        </w:rPr>
        <w:t>3</w:t>
      </w:r>
    </w:p>
    <w:p w14:paraId="1EAFEE31" w14:textId="77777777" w:rsidR="00C368FE" w:rsidRDefault="007121AF" w:rsidP="00267F15">
      <w:pPr>
        <w:spacing w:after="0"/>
        <w:jc w:val="both"/>
      </w:pPr>
      <w:r w:rsidRPr="007121AF">
        <w:rPr>
          <w:noProof/>
          <w:lang w:eastAsia="ru-RU"/>
        </w:rPr>
        <w:drawing>
          <wp:inline distT="0" distB="0" distL="0" distR="0" wp14:anchorId="3CB9AC27" wp14:editId="6E53C4C0">
            <wp:extent cx="3621881" cy="2545645"/>
            <wp:effectExtent l="0" t="0" r="0" b="7620"/>
            <wp:docPr id="25" name="Рисунок 25" descr="\\192.168.20.128\сетевая\Рустам\2022\06.09.22 дополнительное\файлы\jpeg\003_Блоки грозозащ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0.128\сетевая\Рустам\2022\06.09.22 дополнительное\файлы\jpeg\003_Блоки грозозащи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83" cy="255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ACE0" w14:textId="13A1CC38" w:rsidR="00267F15" w:rsidRDefault="00267F15" w:rsidP="00267F15">
      <w:pPr>
        <w:spacing w:after="0"/>
        <w:jc w:val="both"/>
      </w:pPr>
      <w:r>
        <w:t>Многие извещатели оборудованы встроенной защитой от перенапряжения до 900 В</w:t>
      </w:r>
      <w:r w:rsidR="008D150B">
        <w:t>.</w:t>
      </w:r>
      <w:r>
        <w:t xml:space="preserve"> Это защита от перенапряжений</w:t>
      </w:r>
      <w:r w:rsidR="00B73FDF">
        <w:t xml:space="preserve">, </w:t>
      </w:r>
      <w:r>
        <w:t>в сети и для коротких линий</w:t>
      </w:r>
      <w:r w:rsidR="00B73FDF">
        <w:t>.</w:t>
      </w:r>
      <w:r>
        <w:t xml:space="preserve"> </w:t>
      </w:r>
      <w:r w:rsidR="000204FD">
        <w:t>П</w:t>
      </w:r>
      <w:r w:rsidR="0010261F">
        <w:t xml:space="preserve">ри </w:t>
      </w:r>
      <w:r w:rsidR="00B62E05">
        <w:t>прокладке кабелей воздушным</w:t>
      </w:r>
      <w:r w:rsidR="000204FD">
        <w:t xml:space="preserve"> способом</w:t>
      </w:r>
      <w:r w:rsidR="00B62E05">
        <w:t xml:space="preserve"> или по ограждению</w:t>
      </w:r>
      <w:r w:rsidR="008B617B">
        <w:t>,</w:t>
      </w:r>
      <w:r w:rsidR="00B62E05">
        <w:t xml:space="preserve"> при длине соединительных линий более 300 м</w:t>
      </w:r>
      <w:r w:rsidR="000204FD">
        <w:t xml:space="preserve"> этого недостаточно</w:t>
      </w:r>
      <w:r w:rsidR="00BE0965">
        <w:t>.</w:t>
      </w:r>
    </w:p>
    <w:p w14:paraId="022136A2" w14:textId="427F4B5C" w:rsidR="00B62E05" w:rsidRDefault="00267F15" w:rsidP="00267F15">
      <w:pPr>
        <w:spacing w:after="0"/>
        <w:jc w:val="both"/>
      </w:pPr>
      <w:r>
        <w:t xml:space="preserve">При грозовых разрядах в протяжённых линиях возникает </w:t>
      </w:r>
      <w:r w:rsidR="00F244B3">
        <w:t>скачок напряжения,</w:t>
      </w:r>
      <w:r w:rsidR="000204FD">
        <w:t xml:space="preserve"> превышающий 900 В</w:t>
      </w:r>
      <w:r>
        <w:t xml:space="preserve">. </w:t>
      </w:r>
      <w:r w:rsidR="008D150B">
        <w:t>Д</w:t>
      </w:r>
      <w:r w:rsidR="00BE0965">
        <w:t>ля надёжной защиты необходимо не просто отключить от линии оборудование, а требуется отвести лишнее напряжение через заземление.</w:t>
      </w:r>
    </w:p>
    <w:p w14:paraId="4393BECD" w14:textId="6E4EFF8B" w:rsidR="005D617F" w:rsidRDefault="000204FD" w:rsidP="00267F15">
      <w:pPr>
        <w:spacing w:after="0"/>
        <w:jc w:val="both"/>
      </w:pPr>
      <w:r>
        <w:t>Для защиты от таких скачков в</w:t>
      </w:r>
      <w:r w:rsidR="00267F15">
        <w:t xml:space="preserve"> линейке блоков грозозащиты, предлагаемых ООО «Охранная техника» есть модели</w:t>
      </w:r>
      <w:r w:rsidR="005D617F">
        <w:t>:</w:t>
      </w:r>
      <w:r w:rsidR="00267F15">
        <w:t xml:space="preserve"> </w:t>
      </w:r>
    </w:p>
    <w:p w14:paraId="248E8D7A" w14:textId="525A81D2" w:rsidR="005D617F" w:rsidRDefault="005D617F" w:rsidP="00267F15">
      <w:pPr>
        <w:spacing w:after="0"/>
        <w:jc w:val="both"/>
      </w:pPr>
      <w:r>
        <w:t xml:space="preserve">- </w:t>
      </w:r>
      <w:r w:rsidR="00267F15">
        <w:t>для установки на открытом воздухе и</w:t>
      </w:r>
      <w:r w:rsidR="000204FD">
        <w:t>ли в термошкафах</w:t>
      </w:r>
      <w:r w:rsidR="00267F15">
        <w:t xml:space="preserve"> на DIN-рейку; </w:t>
      </w:r>
    </w:p>
    <w:p w14:paraId="3A670DD1" w14:textId="77777777" w:rsidR="005D617F" w:rsidRDefault="005D617F" w:rsidP="00267F15">
      <w:pPr>
        <w:spacing w:after="0"/>
        <w:jc w:val="both"/>
      </w:pPr>
      <w:r>
        <w:t xml:space="preserve">- </w:t>
      </w:r>
      <w:r w:rsidR="00267F15">
        <w:t xml:space="preserve">для линий питания постоянного и переменного тока с напряжением от 6 до 220 В; </w:t>
      </w:r>
    </w:p>
    <w:p w14:paraId="7AAED96E" w14:textId="43C93014" w:rsidR="00267F15" w:rsidRDefault="005D617F" w:rsidP="00267F15">
      <w:pPr>
        <w:spacing w:after="0"/>
        <w:jc w:val="both"/>
      </w:pPr>
      <w:r>
        <w:t>-</w:t>
      </w:r>
      <w:r w:rsidR="000204FD">
        <w:t xml:space="preserve"> </w:t>
      </w:r>
      <w:r w:rsidR="00267F15">
        <w:t xml:space="preserve">для </w:t>
      </w:r>
      <w:r w:rsidR="000204FD">
        <w:t xml:space="preserve">сигнальных линий с </w:t>
      </w:r>
      <w:r w:rsidR="00267F15">
        <w:t>интерфейс</w:t>
      </w:r>
      <w:r w:rsidR="000204FD">
        <w:t>ами</w:t>
      </w:r>
      <w:r w:rsidR="00267F15">
        <w:t xml:space="preserve">: сухие контакты, </w:t>
      </w:r>
      <w:r w:rsidR="00267F15">
        <w:rPr>
          <w:lang w:val="en-US"/>
        </w:rPr>
        <w:t>RS</w:t>
      </w:r>
      <w:r w:rsidR="00267F15" w:rsidRPr="002D62C1">
        <w:t>-485</w:t>
      </w:r>
      <w:r w:rsidR="00267F15">
        <w:t xml:space="preserve">, </w:t>
      </w:r>
      <w:r w:rsidR="00267F15" w:rsidRPr="009854B4">
        <w:t>Ethernet</w:t>
      </w:r>
      <w:r w:rsidR="00267F15">
        <w:t xml:space="preserve">, по технологии </w:t>
      </w:r>
      <w:r w:rsidR="00267F15">
        <w:rPr>
          <w:lang w:val="en-US"/>
        </w:rPr>
        <w:t>PoE</w:t>
      </w:r>
      <w:r w:rsidR="00267F15">
        <w:t xml:space="preserve"> </w:t>
      </w:r>
      <w:r>
        <w:t>(</w:t>
      </w:r>
      <w:r w:rsidR="00267F15" w:rsidRPr="009854B4">
        <w:t>подач</w:t>
      </w:r>
      <w:r w:rsidR="00267F15">
        <w:t>а</w:t>
      </w:r>
      <w:r w:rsidR="00267F15" w:rsidRPr="009854B4">
        <w:t xml:space="preserve"> электропитания на клиентское устройство через витую пару стандарта Ethernet</w:t>
      </w:r>
      <w:r w:rsidR="00267F15">
        <w:t>).</w:t>
      </w:r>
    </w:p>
    <w:p w14:paraId="20D84015" w14:textId="6AB4E887" w:rsidR="00267F15" w:rsidRDefault="000204FD" w:rsidP="00267F15">
      <w:pPr>
        <w:spacing w:after="0"/>
        <w:jc w:val="both"/>
      </w:pPr>
      <w:r>
        <w:t>Например, л</w:t>
      </w:r>
      <w:r w:rsidR="00267F15">
        <w:t>инии интерфейса RS-485 требуют особого типа грозозащиты. Это обусловлено двумя факторами:</w:t>
      </w:r>
    </w:p>
    <w:p w14:paraId="231F277E" w14:textId="77777777" w:rsidR="00267F15" w:rsidRDefault="00267F15" w:rsidP="00267F15">
      <w:pPr>
        <w:spacing w:after="0"/>
        <w:jc w:val="both"/>
      </w:pPr>
      <w:r>
        <w:t>- устройство грозозащиты не должно вносить ёмкость в цепи интерфейса, чтобы не шунтировать высокую частоту обмена;</w:t>
      </w:r>
    </w:p>
    <w:p w14:paraId="7D3AD9A5" w14:textId="560FCDD2" w:rsidR="00267F15" w:rsidRDefault="00267F15" w:rsidP="00267F15">
      <w:pPr>
        <w:spacing w:after="0"/>
        <w:jc w:val="both"/>
      </w:pPr>
      <w:r>
        <w:t>- устройство должно иметь низкое напряжение ограничения по сравнению с грозозащитой цепей питания или шлейфов сигнализации.</w:t>
      </w:r>
    </w:p>
    <w:p w14:paraId="3757D46C" w14:textId="3A1DAB1C" w:rsidR="00F35839" w:rsidRDefault="00F35839" w:rsidP="00267F15">
      <w:pPr>
        <w:spacing w:after="0"/>
        <w:jc w:val="both"/>
      </w:pPr>
      <w:r>
        <w:t xml:space="preserve">Вследствие воздействия высоковольтных импульсов происходит деградация элементов БГр. Это напрямую зависит от количества и характеристик грозовых разрядов на территории, где установлено оборудование, а также от других факторов (длина линии, способ прокладки и т.п.). </w:t>
      </w:r>
    </w:p>
    <w:p w14:paraId="1F3A26BE" w14:textId="6D68A888" w:rsidR="00F35839" w:rsidRDefault="00F35839" w:rsidP="00267F15">
      <w:pPr>
        <w:spacing w:after="0"/>
        <w:jc w:val="both"/>
      </w:pPr>
      <w:r>
        <w:t>Обычно признаком выхода из строя БГр является короткое замыкание защищаемых цепей между собой или с цепью заземления. При этом необходимо заменить БГр.</w:t>
      </w:r>
    </w:p>
    <w:p w14:paraId="63165A06" w14:textId="7046A6F7" w:rsidR="00BE0965" w:rsidRDefault="00A00AFC" w:rsidP="00267F15">
      <w:pPr>
        <w:spacing w:after="0"/>
        <w:jc w:val="both"/>
      </w:pPr>
      <w:r>
        <w:t>При замыкании цепей</w:t>
      </w:r>
      <w:r w:rsidR="008D150B">
        <w:t>,</w:t>
      </w:r>
      <w:r>
        <w:t xml:space="preserve"> оборудование не выходит из строя, а система выдаёт сигнал о неисправности. </w:t>
      </w:r>
      <w:r w:rsidR="00BE0965">
        <w:t>В БГр-2</w:t>
      </w:r>
      <w:r w:rsidR="008D150B">
        <w:t>2</w:t>
      </w:r>
      <w:r w:rsidR="00BE0965">
        <w:t xml:space="preserve">0 </w:t>
      </w:r>
      <w:r>
        <w:t>имеется индикатор, с помощью которого можно определить его неисправность.</w:t>
      </w:r>
    </w:p>
    <w:p w14:paraId="66989326" w14:textId="77777777" w:rsidR="00C368FE" w:rsidRDefault="00C368FE">
      <w:pPr>
        <w:rPr>
          <w:b/>
          <w:bCs/>
        </w:rPr>
      </w:pPr>
      <w:r>
        <w:rPr>
          <w:b/>
          <w:bCs/>
        </w:rPr>
        <w:br w:type="page"/>
      </w:r>
    </w:p>
    <w:p w14:paraId="5F3F5980" w14:textId="24803C5D" w:rsidR="00435645" w:rsidRPr="00435645" w:rsidRDefault="00435645" w:rsidP="00FF24ED">
      <w:pPr>
        <w:spacing w:after="0"/>
        <w:rPr>
          <w:b/>
          <w:bCs/>
        </w:rPr>
      </w:pPr>
      <w:r w:rsidRPr="00435645">
        <w:rPr>
          <w:b/>
          <w:bCs/>
        </w:rPr>
        <w:lastRenderedPageBreak/>
        <w:t xml:space="preserve">Слайд </w:t>
      </w:r>
      <w:r w:rsidR="00874CAE">
        <w:rPr>
          <w:b/>
          <w:bCs/>
        </w:rPr>
        <w:t>4</w:t>
      </w:r>
    </w:p>
    <w:p w14:paraId="22944B2A" w14:textId="77777777" w:rsidR="00C368FE" w:rsidRDefault="007121AF" w:rsidP="00267F15">
      <w:pPr>
        <w:spacing w:after="0"/>
        <w:jc w:val="both"/>
      </w:pPr>
      <w:r w:rsidRPr="007121AF">
        <w:rPr>
          <w:noProof/>
          <w:lang w:eastAsia="ru-RU"/>
        </w:rPr>
        <w:drawing>
          <wp:inline distT="0" distB="0" distL="0" distR="0" wp14:anchorId="3E306E76" wp14:editId="28ECE184">
            <wp:extent cx="3593306" cy="2525561"/>
            <wp:effectExtent l="0" t="0" r="7620" b="8255"/>
            <wp:docPr id="26" name="Рисунок 26" descr="\\192.168.20.128\сетевая\Рустам\2022\06.09.22 дополнительное\файлы\jpeg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0.128\сетевая\Рустам\2022\06.09.22 дополнительное\файлы\jpeg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21" cy="25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8D25" w14:textId="2E145321" w:rsidR="00082297" w:rsidRDefault="00082297" w:rsidP="00267F15">
      <w:pPr>
        <w:spacing w:after="0"/>
        <w:jc w:val="both"/>
      </w:pPr>
      <w:r w:rsidRPr="00082297">
        <w:t xml:space="preserve">Термошкафы предназначены для монтажа в них радиотехнических и электротехнических устройств, которые имеют недостаточную собственную защиту от воздействия высоких и низких температур, осадков, пыли, солнечной радиации, а также в местах, где возможно их умышленное или случайное механическое повреждение.  </w:t>
      </w:r>
      <w:r w:rsidR="00F545FF">
        <w:t>Применяются во многих (не только охранных) системах.</w:t>
      </w:r>
    </w:p>
    <w:p w14:paraId="181547DA" w14:textId="77777777" w:rsidR="00F545FF" w:rsidRDefault="00267F15" w:rsidP="00267F15">
      <w:pPr>
        <w:spacing w:after="0"/>
        <w:jc w:val="both"/>
      </w:pPr>
      <w:r>
        <w:t xml:space="preserve">Металлические корпуса покрыты порошковой краской. </w:t>
      </w:r>
    </w:p>
    <w:p w14:paraId="58037FFE" w14:textId="373C1C45" w:rsidR="00267F15" w:rsidRDefault="00267F15" w:rsidP="00267F15">
      <w:pPr>
        <w:spacing w:after="0"/>
        <w:jc w:val="both"/>
      </w:pPr>
      <w:r>
        <w:t xml:space="preserve">Корпуса имеют степень защиты </w:t>
      </w:r>
      <w:r w:rsidRPr="00736773">
        <w:t>IP-55 или IP-66.</w:t>
      </w:r>
    </w:p>
    <w:p w14:paraId="19521A88" w14:textId="454A6ADD" w:rsidR="00267F15" w:rsidRDefault="00267F15" w:rsidP="00267F15">
      <w:pPr>
        <w:spacing w:after="0"/>
        <w:jc w:val="both"/>
      </w:pPr>
      <w:r>
        <w:t xml:space="preserve">ООО «Охранная техника» выпускает </w:t>
      </w:r>
      <w:r w:rsidR="00F545FF">
        <w:t>много вариантов</w:t>
      </w:r>
      <w:r>
        <w:t xml:space="preserve"> типоразмеров шкафов для удобного расположения оборудования и его коммутации. </w:t>
      </w:r>
      <w:r w:rsidR="00736773">
        <w:t>Объёмом от 17 до 230 литров.</w:t>
      </w:r>
      <w:r w:rsidR="00F545FF">
        <w:t xml:space="preserve"> При необходимости мы можем изготовить партию не стандартного размера.</w:t>
      </w:r>
    </w:p>
    <w:p w14:paraId="7DD0830F" w14:textId="65280E56" w:rsidR="00267F15" w:rsidRDefault="00267F15" w:rsidP="00267F15">
      <w:pPr>
        <w:spacing w:after="0"/>
        <w:jc w:val="both"/>
      </w:pPr>
      <w:r>
        <w:t xml:space="preserve">В шкафах при заказе можно предусмотреть типовые внутренние составляющие (блок грозозащиты сигнальных и питающих цепей, источники питания, устройство защитного отключения и другое оборудование). По </w:t>
      </w:r>
      <w:r w:rsidR="00B40BA2">
        <w:t>запросу</w:t>
      </w:r>
      <w:r>
        <w:t xml:space="preserve"> заказчика</w:t>
      </w:r>
      <w:r w:rsidR="00B40BA2">
        <w:t xml:space="preserve"> термошкафы комплектуются </w:t>
      </w:r>
      <w:r>
        <w:t>кнопк</w:t>
      </w:r>
      <w:r w:rsidR="00B40BA2">
        <w:t>ой</w:t>
      </w:r>
      <w:r>
        <w:t xml:space="preserve"> вскрытия</w:t>
      </w:r>
      <w:r w:rsidR="00B40BA2">
        <w:t>,</w:t>
      </w:r>
      <w:r>
        <w:t xml:space="preserve"> гермоввод</w:t>
      </w:r>
      <w:r w:rsidR="00B40BA2">
        <w:t>ами</w:t>
      </w:r>
      <w:r>
        <w:t xml:space="preserve"> различного диаметра, клапан</w:t>
      </w:r>
      <w:r w:rsidR="00B40BA2">
        <w:t xml:space="preserve">ом </w:t>
      </w:r>
      <w:r>
        <w:t>избыточного давления.</w:t>
      </w:r>
    </w:p>
    <w:p w14:paraId="22CBA6A9" w14:textId="4CBAE969" w:rsidR="00667EAA" w:rsidRDefault="005D617F" w:rsidP="00267F15">
      <w:pPr>
        <w:spacing w:after="0"/>
        <w:jc w:val="both"/>
      </w:pPr>
      <w:r>
        <w:t>П</w:t>
      </w:r>
      <w:r w:rsidR="00082297">
        <w:t xml:space="preserve">оддержание внутренней температуры в заданном диапазоне </w:t>
      </w:r>
      <w:r w:rsidR="00267F15">
        <w:t>при низких и высоких температурах</w:t>
      </w:r>
      <w:r w:rsidR="004B313C">
        <w:t xml:space="preserve"> достигается за счёт использования</w:t>
      </w:r>
      <w:r w:rsidR="00267F15">
        <w:t xml:space="preserve"> систем обогрева и вентиляции, теплоизоляции корпуса. Регуляторы температуры позволяют плавно регулировать температуру включения и выключения обогревателя и вентилятора.</w:t>
      </w:r>
      <w:r w:rsidR="00267F15" w:rsidRPr="00824336">
        <w:t xml:space="preserve"> </w:t>
      </w:r>
    </w:p>
    <w:p w14:paraId="4340C45F" w14:textId="79DB33D6" w:rsidR="00267F15" w:rsidRDefault="00667EAA" w:rsidP="00267F15">
      <w:pPr>
        <w:spacing w:after="0"/>
        <w:jc w:val="both"/>
      </w:pPr>
      <w:r>
        <w:t>За счёт этих мероприятий обеспечивается р</w:t>
      </w:r>
      <w:r w:rsidR="00267F15">
        <w:t>абочая температура</w:t>
      </w:r>
      <w:r w:rsidR="00736773">
        <w:t xml:space="preserve"> не ниже 0</w:t>
      </w:r>
      <w:r w:rsidR="00736773" w:rsidRPr="00F241C4">
        <w:t>°С</w:t>
      </w:r>
      <w:r w:rsidR="00267F15">
        <w:t xml:space="preserve"> </w:t>
      </w:r>
      <w:r>
        <w:t xml:space="preserve">при наружной температуре </w:t>
      </w:r>
      <w:r w:rsidR="00736773">
        <w:t>минус 40</w:t>
      </w:r>
      <w:r w:rsidR="00736773" w:rsidRPr="00F241C4">
        <w:t>°</w:t>
      </w:r>
      <w:r w:rsidR="00C06A3E" w:rsidRPr="00F241C4">
        <w:t xml:space="preserve">С </w:t>
      </w:r>
      <w:r w:rsidR="00C06A3E">
        <w:t>и</w:t>
      </w:r>
      <w:r w:rsidR="00736773">
        <w:t xml:space="preserve"> </w:t>
      </w:r>
      <w:r w:rsidR="00267F15" w:rsidRPr="00F241C4">
        <w:t xml:space="preserve">минус </w:t>
      </w:r>
      <w:r w:rsidR="00736773">
        <w:t>2</w:t>
      </w:r>
      <w:r w:rsidR="00267F15" w:rsidRPr="00F241C4">
        <w:t xml:space="preserve">0°С </w:t>
      </w:r>
      <w:r w:rsidR="00736773">
        <w:t>при наружной температуре минус 60</w:t>
      </w:r>
      <w:r w:rsidR="00267F15" w:rsidRPr="00F241C4">
        <w:t>°С</w:t>
      </w:r>
      <w:r w:rsidR="00267F15">
        <w:t>.</w:t>
      </w:r>
    </w:p>
    <w:p w14:paraId="717F0178" w14:textId="184E3737" w:rsidR="00435645" w:rsidRPr="00435645" w:rsidRDefault="00435645" w:rsidP="00FF24ED">
      <w:pPr>
        <w:spacing w:after="0"/>
        <w:rPr>
          <w:b/>
          <w:bCs/>
        </w:rPr>
      </w:pPr>
      <w:r w:rsidRPr="00435645">
        <w:rPr>
          <w:b/>
          <w:bCs/>
        </w:rPr>
        <w:t xml:space="preserve">Слайд </w:t>
      </w:r>
      <w:r w:rsidR="00874CAE">
        <w:rPr>
          <w:b/>
          <w:bCs/>
        </w:rPr>
        <w:t>5</w:t>
      </w:r>
    </w:p>
    <w:p w14:paraId="296C0136" w14:textId="77777777" w:rsidR="008D150B" w:rsidRDefault="007121AF" w:rsidP="008D150B">
      <w:pPr>
        <w:spacing w:after="0"/>
        <w:rPr>
          <w:i/>
          <w:iCs/>
        </w:rPr>
      </w:pPr>
      <w:r w:rsidRPr="007121AF">
        <w:rPr>
          <w:noProof/>
          <w:lang w:eastAsia="ru-RU"/>
        </w:rPr>
        <w:drawing>
          <wp:inline distT="0" distB="0" distL="0" distR="0" wp14:anchorId="0BB83515" wp14:editId="1077B25F">
            <wp:extent cx="3593306" cy="2525561"/>
            <wp:effectExtent l="0" t="0" r="7620" b="8255"/>
            <wp:docPr id="27" name="Рисунок 27" descr="\\192.168.20.128\сетевая\Рустам\2022\06.09.22 дополнительное\файлы\jpeg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0.128\сетевая\Рустам\2022\06.09.22 дополнительное\файлы\jpeg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93" cy="25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8FE">
        <w:rPr>
          <w:i/>
          <w:iCs/>
        </w:rPr>
        <w:t xml:space="preserve"> </w:t>
      </w:r>
    </w:p>
    <w:p w14:paraId="7A64B5EF" w14:textId="24F6C18D" w:rsidR="00082297" w:rsidRDefault="00082297" w:rsidP="008D150B">
      <w:pPr>
        <w:spacing w:after="0"/>
      </w:pPr>
      <w:r>
        <w:t>Прожекторы применяются для охранного освещения участков периметра и площадок различных объектов. Как и все современные светодиодные источники света обеспечивают существенную экономию электроэнергии и высокую надёжность.</w:t>
      </w:r>
    </w:p>
    <w:p w14:paraId="69653326" w14:textId="627F1C15" w:rsidR="00CE1F17" w:rsidRDefault="00CE1F17" w:rsidP="00082297">
      <w:pPr>
        <w:spacing w:after="0"/>
        <w:jc w:val="both"/>
      </w:pPr>
      <w:r>
        <w:t xml:space="preserve">Мы уже давали подробную информацию по использованию прожекторов в охранном освещении, которую Вы можете посмотреть на сайте Форума «Технологии безопасности». </w:t>
      </w:r>
    </w:p>
    <w:p w14:paraId="56A08CB3" w14:textId="77777777" w:rsidR="00CE1F17" w:rsidRDefault="00CE1F17" w:rsidP="00082297">
      <w:pPr>
        <w:spacing w:after="0"/>
        <w:jc w:val="both"/>
      </w:pPr>
      <w:r>
        <w:t xml:space="preserve">Это в том числе: </w:t>
      </w:r>
    </w:p>
    <w:p w14:paraId="04A486DE" w14:textId="6D58453F" w:rsidR="00082297" w:rsidRDefault="00CE1F17" w:rsidP="00082297">
      <w:pPr>
        <w:spacing w:after="0"/>
        <w:jc w:val="both"/>
      </w:pPr>
      <w:r>
        <w:lastRenderedPageBreak/>
        <w:t>- О</w:t>
      </w:r>
      <w:r w:rsidR="00082297">
        <w:t>тсутствие стробоскопического эффекта и наличие коллинеарной оптики</w:t>
      </w:r>
      <w:r w:rsidR="008F0CFA">
        <w:t>,</w:t>
      </w:r>
      <w:r w:rsidR="00171602">
        <w:t xml:space="preserve"> что</w:t>
      </w:r>
      <w:r w:rsidR="00082297">
        <w:t xml:space="preserve"> исключает паразитную засветку камер видеонаблюдения и позволяет применять прожекторы для освещения зон наблюдения камер</w:t>
      </w:r>
      <w:r>
        <w:t>;</w:t>
      </w:r>
    </w:p>
    <w:p w14:paraId="36D69BA3" w14:textId="1ED64B5A" w:rsidR="00082297" w:rsidRDefault="00CE1F17" w:rsidP="00082297">
      <w:pPr>
        <w:spacing w:after="0"/>
        <w:jc w:val="both"/>
      </w:pPr>
      <w:r>
        <w:t xml:space="preserve">- </w:t>
      </w:r>
      <w:r w:rsidR="00082297" w:rsidRPr="004C52B8">
        <w:t>Режимы работы прожектора (выключено, дежурное освещение, охранное освещение)</w:t>
      </w:r>
      <w:r>
        <w:t>,</w:t>
      </w:r>
      <w:r w:rsidR="00082297" w:rsidRPr="004C52B8">
        <w:t xml:space="preserve"> </w:t>
      </w:r>
      <w:r w:rsidRPr="004C52B8">
        <w:t>переключа</w:t>
      </w:r>
      <w:r>
        <w:t xml:space="preserve">емые </w:t>
      </w:r>
      <w:r w:rsidRPr="004C52B8">
        <w:t>дистанционно</w:t>
      </w:r>
      <w:r>
        <w:t xml:space="preserve"> </w:t>
      </w:r>
      <w:r w:rsidR="00082297" w:rsidRPr="004C52B8">
        <w:t>с помощью низковольтных сигналов, а также при помощи интерфейса RS-485.</w:t>
      </w:r>
    </w:p>
    <w:p w14:paraId="621D7D67" w14:textId="77777777" w:rsidR="00082297" w:rsidRDefault="00082297" w:rsidP="00082297">
      <w:pPr>
        <w:spacing w:after="0"/>
        <w:jc w:val="both"/>
      </w:pPr>
      <w:r w:rsidRPr="00F45025">
        <w:t>Прожекторы интегрированы во многие современные системы безопасности</w:t>
      </w:r>
      <w:r>
        <w:t>.</w:t>
      </w:r>
    </w:p>
    <w:p w14:paraId="38CB9DD7" w14:textId="3D330932" w:rsidR="00082297" w:rsidRPr="00435645" w:rsidRDefault="00082297" w:rsidP="00082297">
      <w:pPr>
        <w:spacing w:after="0"/>
        <w:rPr>
          <w:b/>
          <w:bCs/>
        </w:rPr>
      </w:pPr>
      <w:r w:rsidRPr="00435645">
        <w:rPr>
          <w:b/>
          <w:bCs/>
        </w:rPr>
        <w:t xml:space="preserve">Слайд </w:t>
      </w:r>
      <w:r w:rsidR="00A81B40">
        <w:rPr>
          <w:b/>
          <w:bCs/>
        </w:rPr>
        <w:t>6</w:t>
      </w:r>
    </w:p>
    <w:p w14:paraId="76730729" w14:textId="2B29F3D5" w:rsidR="00082297" w:rsidRDefault="007121AF" w:rsidP="00082297">
      <w:pPr>
        <w:spacing w:after="0"/>
      </w:pPr>
      <w:r w:rsidRPr="007121AF">
        <w:rPr>
          <w:noProof/>
          <w:lang w:eastAsia="ru-RU"/>
        </w:rPr>
        <w:drawing>
          <wp:inline distT="0" distB="0" distL="0" distR="0" wp14:anchorId="3BB2EF0D" wp14:editId="7E69AAA6">
            <wp:extent cx="3586516" cy="2521744"/>
            <wp:effectExtent l="0" t="0" r="0" b="0"/>
            <wp:docPr id="29" name="Рисунок 29" descr="\\192.168.20.128\сетевая\Рустам\2022\06.09.22 дополнительное\файлы\jpeg\006_Организация освещения с помощью светильников и прожекторов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0.128\сетевая\Рустам\2022\06.09.22 дополнительное\файлы\jpeg\006_Организация освещения с помощью светильников и прожекторов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35" cy="25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25B74" w14:textId="0D499FC6" w:rsidR="002206A0" w:rsidRDefault="002206A0" w:rsidP="00082297">
      <w:pPr>
        <w:spacing w:after="0"/>
        <w:jc w:val="both"/>
      </w:pPr>
      <w:r>
        <w:t>А сегодня расскажем о новой разработке ООО «Охранная техника».</w:t>
      </w:r>
    </w:p>
    <w:p w14:paraId="2D5AFFE4" w14:textId="2F7736EE" w:rsidR="00082297" w:rsidRPr="0002632D" w:rsidRDefault="00082297" w:rsidP="00082297">
      <w:pPr>
        <w:spacing w:after="0"/>
        <w:jc w:val="both"/>
      </w:pPr>
      <w:r>
        <w:t xml:space="preserve">Учитывая, что некоторые заказчики с насторожённостью относятся к организации охранного освещения периметра при помощи </w:t>
      </w:r>
      <w:r w:rsidRPr="0002632D">
        <w:t xml:space="preserve">светодиодных прожекторов, направленных вдоль ограждения, наши инженеры разработали </w:t>
      </w:r>
      <w:r w:rsidR="00507787" w:rsidRPr="0002632D">
        <w:t>светодиодный светильник охранного наружного освещения ФОСФОР-С50,</w:t>
      </w:r>
      <w:r w:rsidR="00835AC3" w:rsidRPr="0002632D">
        <w:t xml:space="preserve"> у которого кривая силы света (КСС) направлена вниз</w:t>
      </w:r>
      <w:r w:rsidRPr="0002632D">
        <w:t xml:space="preserve">. </w:t>
      </w:r>
      <w:r w:rsidR="00835AC3" w:rsidRPr="0002632D">
        <w:t>КСС симметричная широкая</w:t>
      </w:r>
      <w:r w:rsidR="00641FAC" w:rsidRPr="0002632D">
        <w:t xml:space="preserve"> в одной плоскости и узкая в перпендикулярной плоскости. Что позволяет расставлять светильники вдоль ограждения с интервалом до 24 м. </w:t>
      </w:r>
    </w:p>
    <w:p w14:paraId="307AC28C" w14:textId="173C4B1C" w:rsidR="002206A0" w:rsidRPr="0002632D" w:rsidRDefault="002206A0" w:rsidP="00082297">
      <w:pPr>
        <w:spacing w:after="0"/>
        <w:jc w:val="both"/>
      </w:pPr>
      <w:r w:rsidRPr="0002632D">
        <w:t>Если сравнить характеристики прожекторов и светильников увидим:</w:t>
      </w:r>
    </w:p>
    <w:p w14:paraId="1717A3A0" w14:textId="77C7760C" w:rsidR="00082297" w:rsidRPr="0002632D" w:rsidRDefault="002206A0" w:rsidP="00082297">
      <w:pPr>
        <w:spacing w:after="0"/>
        <w:jc w:val="both"/>
      </w:pPr>
      <w:r w:rsidRPr="0002632D">
        <w:t xml:space="preserve">- </w:t>
      </w:r>
      <w:r w:rsidR="00082297" w:rsidRPr="0002632D">
        <w:t>У прожекторов преимуществом является более протяжённый участок освещения. При этом направление видеокамер и прожекторов должно совпадать.</w:t>
      </w:r>
    </w:p>
    <w:p w14:paraId="00ECE3C8" w14:textId="2E6D5498" w:rsidR="00082297" w:rsidRPr="0002632D" w:rsidRDefault="002206A0" w:rsidP="00082297">
      <w:pPr>
        <w:spacing w:after="0"/>
        <w:jc w:val="both"/>
      </w:pPr>
      <w:r w:rsidRPr="0002632D">
        <w:t xml:space="preserve">- </w:t>
      </w:r>
      <w:r w:rsidR="00082297" w:rsidRPr="0002632D">
        <w:t>При организации охранного освещения при помощи светильников не имеет значение направление видеокамер. Но светильники надо ставить чаще</w:t>
      </w:r>
      <w:r w:rsidR="00B94588" w:rsidRPr="0002632D">
        <w:t xml:space="preserve"> и выше</w:t>
      </w:r>
      <w:r w:rsidR="00082297" w:rsidRPr="0002632D">
        <w:t>.</w:t>
      </w:r>
      <w:r w:rsidR="00B94588" w:rsidRPr="0002632D">
        <w:t xml:space="preserve"> </w:t>
      </w:r>
    </w:p>
    <w:p w14:paraId="513374B4" w14:textId="77777777" w:rsidR="00C368FE" w:rsidRDefault="00A318C9" w:rsidP="007121AF">
      <w:pPr>
        <w:spacing w:after="0"/>
        <w:rPr>
          <w:b/>
          <w:bCs/>
        </w:rPr>
      </w:pPr>
      <w:r w:rsidRPr="00435645">
        <w:rPr>
          <w:b/>
          <w:bCs/>
        </w:rPr>
        <w:t xml:space="preserve">Слайд </w:t>
      </w:r>
      <w:r w:rsidR="009E274C">
        <w:rPr>
          <w:b/>
          <w:bCs/>
        </w:rPr>
        <w:t>7</w:t>
      </w:r>
    </w:p>
    <w:p w14:paraId="7B6E01EB" w14:textId="083D8B4C" w:rsidR="00A318C9" w:rsidRPr="00FC017E" w:rsidRDefault="00101967" w:rsidP="007121AF">
      <w:pPr>
        <w:spacing w:after="0"/>
        <w:rPr>
          <w:i/>
          <w:iCs/>
        </w:rPr>
      </w:pPr>
      <w:r w:rsidRPr="00101967">
        <w:rPr>
          <w:i/>
          <w:iCs/>
          <w:noProof/>
          <w:lang w:eastAsia="ru-RU"/>
        </w:rPr>
        <w:drawing>
          <wp:inline distT="0" distB="0" distL="0" distR="0" wp14:anchorId="0CB9ABAB" wp14:editId="34F041AE">
            <wp:extent cx="3589371" cy="2523066"/>
            <wp:effectExtent l="0" t="0" r="0" b="0"/>
            <wp:docPr id="1" name="Рисунок 1" descr="\\192.168.20.128\сетевая\Рустам\2022\06.09.22 дополнительное\файлы\jpeg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.128\сетевая\Рустам\2022\06.09.22 дополнительное\файлы\jpeg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22" cy="252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B1B0B" w14:textId="16979C4A" w:rsidR="00082297" w:rsidRPr="0002632D" w:rsidRDefault="00082297" w:rsidP="00082297">
      <w:pPr>
        <w:spacing w:after="0"/>
        <w:jc w:val="both"/>
      </w:pPr>
      <w:r w:rsidRPr="0002632D">
        <w:t>Новые светильники имеют следующие особенности:</w:t>
      </w:r>
    </w:p>
    <w:p w14:paraId="48792EFE" w14:textId="53598695" w:rsidR="00082297" w:rsidRPr="0002632D" w:rsidRDefault="00082297" w:rsidP="00082297">
      <w:pPr>
        <w:spacing w:after="0"/>
        <w:jc w:val="both"/>
      </w:pPr>
      <w:r w:rsidRPr="0002632D">
        <w:t xml:space="preserve">- </w:t>
      </w:r>
      <w:r w:rsidR="00641FAC" w:rsidRPr="0002632D">
        <w:t>Д</w:t>
      </w:r>
      <w:r w:rsidRPr="0002632D">
        <w:t xml:space="preserve">истанционно управляемые, обеспечивают дежурное и тревожное освещение. Варианты управления: НЗ-контакты, или </w:t>
      </w:r>
      <w:r w:rsidRPr="0002632D">
        <w:rPr>
          <w:lang w:val="en-US"/>
        </w:rPr>
        <w:t>RS</w:t>
      </w:r>
      <w:r w:rsidRPr="0002632D">
        <w:t xml:space="preserve">-485, или протокол </w:t>
      </w:r>
      <w:r w:rsidRPr="0002632D">
        <w:rPr>
          <w:lang w:val="en-US"/>
        </w:rPr>
        <w:t>DA</w:t>
      </w:r>
      <w:r w:rsidR="00DF0C22" w:rsidRPr="0002632D">
        <w:rPr>
          <w:lang w:val="en-US"/>
        </w:rPr>
        <w:t>L</w:t>
      </w:r>
      <w:r w:rsidRPr="0002632D">
        <w:rPr>
          <w:lang w:val="en-US"/>
        </w:rPr>
        <w:t>I</w:t>
      </w:r>
      <w:r w:rsidRPr="0002632D">
        <w:t>;</w:t>
      </w:r>
    </w:p>
    <w:p w14:paraId="6C0C9BE0" w14:textId="46BCAAC1" w:rsidR="00082297" w:rsidRPr="0002632D" w:rsidRDefault="00082297" w:rsidP="00082297">
      <w:pPr>
        <w:spacing w:after="0"/>
        <w:jc w:val="both"/>
      </w:pPr>
      <w:r w:rsidRPr="0002632D">
        <w:t xml:space="preserve">- Удачное сочетание конструкции корпуса, источников света и </w:t>
      </w:r>
      <w:r w:rsidR="002206A0" w:rsidRPr="0002632D">
        <w:t>«В</w:t>
      </w:r>
      <w:r w:rsidRPr="0002632D">
        <w:t>торичной оптики</w:t>
      </w:r>
      <w:r w:rsidR="002206A0" w:rsidRPr="0002632D">
        <w:t>»</w:t>
      </w:r>
      <w:r w:rsidRPr="0002632D">
        <w:t xml:space="preserve"> позволило создать широкую диаграмму освещённости, равномерную по длине охраняемого участка;</w:t>
      </w:r>
    </w:p>
    <w:p w14:paraId="3AC4E18D" w14:textId="0B8318CA" w:rsidR="00082297" w:rsidRPr="0002632D" w:rsidRDefault="00082297" w:rsidP="00082297">
      <w:pPr>
        <w:spacing w:after="0"/>
        <w:jc w:val="both"/>
      </w:pPr>
      <w:r w:rsidRPr="0002632D">
        <w:t>- Испытания показывают, что при установке ФОСФОРА</w:t>
      </w:r>
      <w:r w:rsidR="00C01924" w:rsidRPr="0002632D">
        <w:t>-С</w:t>
      </w:r>
      <w:r w:rsidRPr="0002632D">
        <w:t xml:space="preserve">50 на </w:t>
      </w:r>
      <w:r w:rsidR="00670000">
        <w:t>небольшой, удобной высоте в 4 м</w:t>
      </w:r>
      <w:r w:rsidRPr="0002632D">
        <w:t>, полоса освещённости 10 лк. обеспечивается при интервале установки до 24 м. Что позволяет экономить на количестве установленных светильников;</w:t>
      </w:r>
    </w:p>
    <w:p w14:paraId="603585A7" w14:textId="49E7ED22" w:rsidR="00082297" w:rsidRPr="0002632D" w:rsidRDefault="00082297" w:rsidP="00082297">
      <w:pPr>
        <w:spacing w:after="0"/>
        <w:jc w:val="both"/>
      </w:pPr>
      <w:r w:rsidRPr="0002632D">
        <w:lastRenderedPageBreak/>
        <w:t xml:space="preserve">- </w:t>
      </w:r>
      <w:r w:rsidR="002206A0" w:rsidRPr="0002632D">
        <w:t>В светильнике и</w:t>
      </w:r>
      <w:r w:rsidRPr="0002632D">
        <w:t>спользуется защитное минеральное стекло</w:t>
      </w:r>
      <w:r w:rsidR="002206A0" w:rsidRPr="0002632D">
        <w:t xml:space="preserve">, поэтому </w:t>
      </w:r>
      <w:r w:rsidRPr="0002632D">
        <w:t>отсутствует помутнение и желтизна;</w:t>
      </w:r>
    </w:p>
    <w:p w14:paraId="00555122" w14:textId="47450DD6" w:rsidR="00082297" w:rsidRPr="0002632D" w:rsidRDefault="00082297" w:rsidP="00082297">
      <w:pPr>
        <w:spacing w:after="0"/>
        <w:jc w:val="both"/>
      </w:pPr>
      <w:r w:rsidRPr="0002632D">
        <w:t xml:space="preserve">- </w:t>
      </w:r>
      <w:r w:rsidR="00AE03CB" w:rsidRPr="0002632D">
        <w:t>Корпус с</w:t>
      </w:r>
      <w:r w:rsidRPr="0002632D">
        <w:t>овременн</w:t>
      </w:r>
      <w:r w:rsidR="00AE03CB" w:rsidRPr="0002632D">
        <w:t>ого</w:t>
      </w:r>
      <w:r w:rsidRPr="0002632D">
        <w:t xml:space="preserve"> дизайн</w:t>
      </w:r>
      <w:r w:rsidR="00AE03CB" w:rsidRPr="0002632D">
        <w:t>а</w:t>
      </w:r>
      <w:r w:rsidRPr="0002632D">
        <w:t xml:space="preserve"> имеет степень защиты </w:t>
      </w:r>
      <w:r w:rsidRPr="0002632D">
        <w:rPr>
          <w:lang w:val="en-US"/>
        </w:rPr>
        <w:t>IP</w:t>
      </w:r>
      <w:r w:rsidRPr="0002632D">
        <w:t>65 и регулировку наклона, удобный отсек для подключения силовых и сигнальных цепей.</w:t>
      </w:r>
    </w:p>
    <w:p w14:paraId="64162352" w14:textId="14264437" w:rsidR="00082297" w:rsidRPr="0002632D" w:rsidRDefault="00082297" w:rsidP="00082297">
      <w:pPr>
        <w:spacing w:after="0"/>
        <w:jc w:val="both"/>
      </w:pPr>
      <w:r w:rsidRPr="0002632D">
        <w:t>Характеристики светильников соответствуют требованиям ПП 458 об антитеррористической защищённости объектов ТЭК.</w:t>
      </w:r>
    </w:p>
    <w:p w14:paraId="1B13BC63" w14:textId="3F5AA612" w:rsidR="00DF0C22" w:rsidRPr="00DF0C22" w:rsidRDefault="00866BEA" w:rsidP="00082297">
      <w:pPr>
        <w:spacing w:after="0"/>
        <w:jc w:val="both"/>
      </w:pPr>
      <w:r w:rsidRPr="0002632D">
        <w:t>Для проверки характеристик Светильника ФОСФОР</w:t>
      </w:r>
      <w:r w:rsidR="00C01924" w:rsidRPr="0002632D">
        <w:t>-С</w:t>
      </w:r>
      <w:r w:rsidRPr="0002632D">
        <w:t>50, перед принятием решения о закупке, п</w:t>
      </w:r>
      <w:r w:rsidR="00DF0C22" w:rsidRPr="0002632D">
        <w:t xml:space="preserve">редлагаем </w:t>
      </w:r>
      <w:r w:rsidRPr="0002632D">
        <w:t>провести безвозмездную пробную эксплуатацию.</w:t>
      </w:r>
    </w:p>
    <w:p w14:paraId="3C770718" w14:textId="44540427" w:rsidR="00082297" w:rsidRPr="00082297" w:rsidRDefault="00082297" w:rsidP="00082297">
      <w:pPr>
        <w:spacing w:after="0"/>
        <w:jc w:val="both"/>
        <w:rPr>
          <w:b/>
          <w:bCs/>
        </w:rPr>
      </w:pPr>
      <w:r>
        <w:rPr>
          <w:b/>
          <w:bCs/>
        </w:rPr>
        <w:t xml:space="preserve">Слайд </w:t>
      </w:r>
      <w:r w:rsidR="009E274C">
        <w:rPr>
          <w:b/>
          <w:bCs/>
        </w:rPr>
        <w:t>8</w:t>
      </w:r>
    </w:p>
    <w:p w14:paraId="72ACEF8A" w14:textId="53F2EF41" w:rsidR="00082297" w:rsidRDefault="007121AF" w:rsidP="00082297">
      <w:pPr>
        <w:spacing w:after="0"/>
        <w:jc w:val="both"/>
      </w:pPr>
      <w:r w:rsidRPr="007121AF">
        <w:rPr>
          <w:noProof/>
          <w:lang w:eastAsia="ru-RU"/>
        </w:rPr>
        <w:drawing>
          <wp:inline distT="0" distB="0" distL="0" distR="0" wp14:anchorId="41050D26" wp14:editId="490B486A">
            <wp:extent cx="3564731" cy="2505477"/>
            <wp:effectExtent l="0" t="0" r="0" b="9525"/>
            <wp:docPr id="31" name="Рисунок 31" descr="\\192.168.20.128\сетевая\Рустам\2022\06.09.22 дополнительное\файлы\jpeg\008_Блоки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20.128\сетевая\Рустам\2022\06.09.22 дополнительное\файлы\jpeg\008_Блоки пита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28" cy="251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0A1C0" w14:textId="221D04B9" w:rsidR="004D47FA" w:rsidRPr="00165801" w:rsidRDefault="004D47FA" w:rsidP="004D47FA">
      <w:pPr>
        <w:spacing w:after="0"/>
        <w:jc w:val="both"/>
      </w:pPr>
      <w:r>
        <w:t xml:space="preserve">Если на периметре есть </w:t>
      </w:r>
      <w:r w:rsidR="00964DFA">
        <w:t xml:space="preserve">линия питания </w:t>
      </w:r>
      <w:r>
        <w:t>напряжени</w:t>
      </w:r>
      <w:r w:rsidR="00964DFA">
        <w:t>ем</w:t>
      </w:r>
      <w:r>
        <w:t xml:space="preserve"> 220 </w:t>
      </w:r>
      <w:r>
        <w:rPr>
          <w:lang w:val="en-US"/>
        </w:rPr>
        <w:t>V</w:t>
      </w:r>
      <w:r>
        <w:t xml:space="preserve">, то </w:t>
      </w:r>
      <w:r w:rsidR="00217D14">
        <w:t>целесообразно организовать децентрализованное построение питания периферийного оборудования. У</w:t>
      </w:r>
      <w:r>
        <w:t>станавливаются блоки питания в непосредственной близости от оборудования.</w:t>
      </w:r>
      <w:r w:rsidR="00217D14">
        <w:t xml:space="preserve"> </w:t>
      </w:r>
    </w:p>
    <w:p w14:paraId="25BA2548" w14:textId="77777777" w:rsidR="004D47FA" w:rsidRDefault="004D47FA" w:rsidP="004D47FA">
      <w:pPr>
        <w:spacing w:after="0"/>
        <w:jc w:val="both"/>
      </w:pPr>
      <w:r>
        <w:t>Блоки питания универсальные (БПУ) предназначены для электропитания устройств охранно-пожарной сигнализации или других потребителей стабилизированным напряжением постоянного тока.</w:t>
      </w:r>
    </w:p>
    <w:p w14:paraId="71350F86" w14:textId="33C6F0B0" w:rsidR="004D47FA" w:rsidRDefault="004D47FA" w:rsidP="004D47FA">
      <w:pPr>
        <w:spacing w:after="0"/>
        <w:jc w:val="both"/>
      </w:pPr>
      <w:r>
        <w:t>Блоки питания резервированные (БПР) предназначены для обеспечения бесперебойного электропитания</w:t>
      </w:r>
      <w:r w:rsidR="00AE03CB">
        <w:t xml:space="preserve">, за счёт возможности оперативного переключения на питание от </w:t>
      </w:r>
      <w:r w:rsidR="00F00032">
        <w:t xml:space="preserve">встроенного </w:t>
      </w:r>
      <w:r w:rsidR="00AE03CB">
        <w:t>аккумулятора</w:t>
      </w:r>
      <w:r w:rsidR="00964DFA">
        <w:t xml:space="preserve"> и обратно</w:t>
      </w:r>
      <w:r w:rsidR="00AE03CB">
        <w:t>.</w:t>
      </w:r>
      <w:r>
        <w:t xml:space="preserve"> </w:t>
      </w:r>
      <w:r w:rsidR="00F00032">
        <w:t>Даже при отключении электричества периметр будет под охраной.</w:t>
      </w:r>
    </w:p>
    <w:p w14:paraId="1BA175C0" w14:textId="77777777" w:rsidR="004D47FA" w:rsidRDefault="004D47FA" w:rsidP="004D47FA">
      <w:pPr>
        <w:spacing w:after="0"/>
        <w:jc w:val="both"/>
      </w:pPr>
      <w:r>
        <w:t>В блоках питания предусмотрена защита от:</w:t>
      </w:r>
    </w:p>
    <w:p w14:paraId="1C2F1A26" w14:textId="77777777" w:rsidR="004D47FA" w:rsidRDefault="004D47FA" w:rsidP="004D47FA">
      <w:pPr>
        <w:spacing w:after="0"/>
        <w:jc w:val="both"/>
      </w:pPr>
      <w:r>
        <w:t>- превышения тока нагрузки;</w:t>
      </w:r>
    </w:p>
    <w:p w14:paraId="560ADDA6" w14:textId="77777777" w:rsidR="004D47FA" w:rsidRDefault="004D47FA" w:rsidP="004D47FA">
      <w:pPr>
        <w:spacing w:after="0"/>
        <w:jc w:val="both"/>
      </w:pPr>
      <w:r>
        <w:t>- короткого замыкания в цепи нагрузки;</w:t>
      </w:r>
    </w:p>
    <w:p w14:paraId="5DDEB005" w14:textId="2DA7A9BA" w:rsidR="00964DFA" w:rsidRDefault="004D47FA" w:rsidP="004D47FA">
      <w:pPr>
        <w:spacing w:after="0"/>
        <w:jc w:val="both"/>
      </w:pPr>
      <w:r>
        <w:t>- переполюсовки при подключении аккумулятора (в БПР)</w:t>
      </w:r>
      <w:r w:rsidR="00964DFA">
        <w:t>;</w:t>
      </w:r>
    </w:p>
    <w:p w14:paraId="79E60BD5" w14:textId="4008DA2C" w:rsidR="004D47FA" w:rsidRDefault="00964DFA" w:rsidP="004D47FA">
      <w:pPr>
        <w:spacing w:after="0"/>
        <w:jc w:val="both"/>
      </w:pPr>
      <w:r>
        <w:t>- глубокого разряда АКК</w:t>
      </w:r>
      <w:r w:rsidR="004D47FA">
        <w:t>.</w:t>
      </w:r>
    </w:p>
    <w:p w14:paraId="0960E51D" w14:textId="49241F16" w:rsidR="004D47FA" w:rsidRDefault="004D47FA" w:rsidP="004D47FA">
      <w:pPr>
        <w:spacing w:after="0"/>
        <w:jc w:val="both"/>
      </w:pPr>
      <w:r>
        <w:t xml:space="preserve">Блоки питания БПУ и БПР выполнены конструктивно в пылебрызгозащитном исполнении для работы на открытом воздухе. </w:t>
      </w:r>
      <w:r w:rsidR="00837029">
        <w:t>Есть модификации для</w:t>
      </w:r>
      <w:r>
        <w:t xml:space="preserve"> установк</w:t>
      </w:r>
      <w:r w:rsidR="00837029">
        <w:t>и</w:t>
      </w:r>
      <w:r>
        <w:t xml:space="preserve"> в электрошкафах</w:t>
      </w:r>
      <w:r w:rsidR="00266F40">
        <w:t xml:space="preserve"> на </w:t>
      </w:r>
      <w:r w:rsidR="00266F40">
        <w:rPr>
          <w:lang w:val="en-US"/>
        </w:rPr>
        <w:t>DIN</w:t>
      </w:r>
      <w:r w:rsidR="00266F40">
        <w:t xml:space="preserve"> рейку</w:t>
      </w:r>
      <w:r w:rsidR="00F00032">
        <w:t>.</w:t>
      </w:r>
    </w:p>
    <w:p w14:paraId="140D9C22" w14:textId="6906B0C7" w:rsidR="00435645" w:rsidRPr="00435645" w:rsidRDefault="00435645" w:rsidP="00FF24ED">
      <w:pPr>
        <w:spacing w:after="0"/>
        <w:rPr>
          <w:b/>
          <w:bCs/>
        </w:rPr>
      </w:pPr>
      <w:r w:rsidRPr="00435645">
        <w:rPr>
          <w:b/>
          <w:bCs/>
        </w:rPr>
        <w:t xml:space="preserve">Слайд </w:t>
      </w:r>
      <w:r w:rsidR="009E274C">
        <w:rPr>
          <w:b/>
          <w:bCs/>
        </w:rPr>
        <w:t>9</w:t>
      </w:r>
    </w:p>
    <w:p w14:paraId="692B7940" w14:textId="2E899920" w:rsidR="00435645" w:rsidRDefault="007121AF" w:rsidP="00FF24ED">
      <w:pPr>
        <w:spacing w:after="0"/>
      </w:pPr>
      <w:r w:rsidRPr="007121AF">
        <w:rPr>
          <w:noProof/>
          <w:lang w:eastAsia="ru-RU"/>
        </w:rPr>
        <w:drawing>
          <wp:inline distT="0" distB="0" distL="0" distR="0" wp14:anchorId="67F4E819" wp14:editId="16C6F08B">
            <wp:extent cx="3564731" cy="2505477"/>
            <wp:effectExtent l="0" t="0" r="0" b="9525"/>
            <wp:docPr id="32" name="Рисунок 32" descr="\\192.168.20.128\сетевая\Рустам\2022\06.09.22 дополнительное\файлы\jpeg\009_Распределительные коро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20.128\сетевая\Рустам\2022\06.09.22 дополнительное\файлы\jpeg\009_Распределительные короб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171" cy="25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E536" w14:textId="77777777" w:rsidR="004D47FA" w:rsidRDefault="004D47FA" w:rsidP="004D47FA">
      <w:pPr>
        <w:spacing w:after="0"/>
        <w:jc w:val="both"/>
      </w:pPr>
      <w:r>
        <w:t xml:space="preserve">Коробки распределительные серии “Барьер-КР” предназначены для расключения и коммутации кабельных линий, сигнальных шлейфов охранно-пожарной сигнализации и цепей питания. Применяются при </w:t>
      </w:r>
      <w:r>
        <w:lastRenderedPageBreak/>
        <w:t>проектировании, монтаже объектов в качестве составляющей части комплексов систем безопасности и систем пожарной сигнализации.</w:t>
      </w:r>
    </w:p>
    <w:p w14:paraId="45294F51" w14:textId="6A420A3C" w:rsidR="00F00032" w:rsidRDefault="004D47FA" w:rsidP="004D47FA">
      <w:pPr>
        <w:spacing w:after="0"/>
        <w:jc w:val="both"/>
      </w:pPr>
      <w:r>
        <w:t>Коробки распределительные выполнены в пылебрызгозащищенных корпусах из металла или поликарбоната</w:t>
      </w:r>
      <w:r w:rsidR="00EB6C9A">
        <w:t xml:space="preserve">. </w:t>
      </w:r>
      <w:r w:rsidR="001232B9">
        <w:t>Корпуса прочные и стойкие к воздействию ультрафиолета</w:t>
      </w:r>
      <w:r>
        <w:t xml:space="preserve"> и предназначены для эксплуатации</w:t>
      </w:r>
      <w:r w:rsidR="001232B9">
        <w:t xml:space="preserve"> как в помещении, так и </w:t>
      </w:r>
      <w:r>
        <w:t xml:space="preserve">на </w:t>
      </w:r>
      <w:r w:rsidR="001232B9">
        <w:t>открытом воздухе</w:t>
      </w:r>
      <w:r>
        <w:t xml:space="preserve">. </w:t>
      </w:r>
    </w:p>
    <w:p w14:paraId="481052B2" w14:textId="0188D454" w:rsidR="004D47FA" w:rsidRDefault="001232B9" w:rsidP="004D47FA">
      <w:pPr>
        <w:spacing w:after="0"/>
        <w:jc w:val="both"/>
      </w:pPr>
      <w:r>
        <w:t>К</w:t>
      </w:r>
      <w:r w:rsidR="004D47FA">
        <w:t>оробки имеют кнопки несанкционированного вскрытия.</w:t>
      </w:r>
    </w:p>
    <w:p w14:paraId="35415D8B" w14:textId="544B304E" w:rsidR="004D47FA" w:rsidRDefault="004D47FA" w:rsidP="004D47FA">
      <w:pPr>
        <w:spacing w:after="0"/>
        <w:jc w:val="both"/>
      </w:pPr>
      <w:r>
        <w:t>Коробка “Барьер-КР-В” выполнена во взрывобезопасном исполнении</w:t>
      </w:r>
      <w:r w:rsidR="00F00032">
        <w:t xml:space="preserve"> и используется </w:t>
      </w:r>
      <w:r w:rsidR="00F00032" w:rsidRPr="00F00032">
        <w:t xml:space="preserve">на </w:t>
      </w:r>
      <w:r w:rsidR="00507787" w:rsidRPr="00F00032">
        <w:t>взрывопожароопасных</w:t>
      </w:r>
      <w:r w:rsidR="00F00032" w:rsidRPr="00F00032">
        <w:t xml:space="preserve"> участках</w:t>
      </w:r>
      <w:r w:rsidR="00F00032">
        <w:t>.</w:t>
      </w:r>
    </w:p>
    <w:p w14:paraId="4C0A2698" w14:textId="68E24D69" w:rsidR="00435645" w:rsidRPr="00435645" w:rsidRDefault="00435645" w:rsidP="00FF24ED">
      <w:pPr>
        <w:spacing w:after="0"/>
        <w:rPr>
          <w:b/>
          <w:bCs/>
        </w:rPr>
      </w:pPr>
      <w:r w:rsidRPr="00435645">
        <w:rPr>
          <w:b/>
          <w:bCs/>
        </w:rPr>
        <w:t>Слайд</w:t>
      </w:r>
      <w:r w:rsidR="002D62C1">
        <w:rPr>
          <w:b/>
          <w:bCs/>
        </w:rPr>
        <w:t xml:space="preserve"> </w:t>
      </w:r>
      <w:r w:rsidR="00B71F8E">
        <w:rPr>
          <w:b/>
          <w:bCs/>
        </w:rPr>
        <w:t>10</w:t>
      </w:r>
      <w:r w:rsidRPr="00435645">
        <w:rPr>
          <w:b/>
          <w:bCs/>
        </w:rPr>
        <w:t xml:space="preserve"> </w:t>
      </w:r>
    </w:p>
    <w:p w14:paraId="3481FDEF" w14:textId="77777777" w:rsidR="00C368FE" w:rsidRDefault="00C368FE" w:rsidP="00267F15">
      <w:pPr>
        <w:spacing w:after="0"/>
      </w:pPr>
      <w:r w:rsidRPr="00C368FE">
        <w:rPr>
          <w:noProof/>
          <w:lang w:eastAsia="ru-RU"/>
        </w:rPr>
        <w:drawing>
          <wp:inline distT="0" distB="0" distL="0" distR="0" wp14:anchorId="3CAB644D" wp14:editId="6D5D6F41">
            <wp:extent cx="3593306" cy="2525561"/>
            <wp:effectExtent l="0" t="0" r="7620" b="8255"/>
            <wp:docPr id="35" name="Рисунок 35" descr="\\192.168.20.128\сетевая\Рустам\2022\06.09.22 дополнительное\файлы\jpeg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20.128\сетевая\Рустам\2022\06.09.22 дополнительное\файлы\jpeg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80" cy="253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CD39" w14:textId="79F79442" w:rsidR="00267F15" w:rsidRDefault="00267F15" w:rsidP="00267F15">
      <w:pPr>
        <w:spacing w:after="0"/>
      </w:pPr>
      <w:r>
        <w:t>Кронштейны предназначены для крепления охранных извещателей, выпускаемых предприятием, на стенах зданий</w:t>
      </w:r>
      <w:r w:rsidR="00195CBF">
        <w:t>,</w:t>
      </w:r>
      <w:r>
        <w:t xml:space="preserve"> сооружений</w:t>
      </w:r>
      <w:r w:rsidR="00195CBF">
        <w:t xml:space="preserve"> и</w:t>
      </w:r>
      <w:r>
        <w:t xml:space="preserve"> периметровых ограждениях любого типа.</w:t>
      </w:r>
    </w:p>
    <w:p w14:paraId="73352EFC" w14:textId="7792330E" w:rsidR="009048CD" w:rsidRDefault="00266F40" w:rsidP="00267F15">
      <w:pPr>
        <w:spacing w:after="0"/>
      </w:pPr>
      <w:r>
        <w:t>К</w:t>
      </w:r>
      <w:r w:rsidR="00267F15">
        <w:t>ронштейны имеют несколько модификаций, различающиеся по длине выноса</w:t>
      </w:r>
      <w:r w:rsidR="001232B9">
        <w:t xml:space="preserve"> от </w:t>
      </w:r>
      <w:r w:rsidR="00613E19">
        <w:t>120</w:t>
      </w:r>
      <w:r w:rsidR="00267F15">
        <w:t xml:space="preserve"> </w:t>
      </w:r>
      <w:r w:rsidR="001232B9">
        <w:t>до</w:t>
      </w:r>
      <w:r w:rsidR="00613E19">
        <w:t xml:space="preserve"> </w:t>
      </w:r>
      <w:r w:rsidR="00267F15">
        <w:t>1250 мм.</w:t>
      </w:r>
      <w:r w:rsidR="008A4BFC">
        <w:t xml:space="preserve"> Кронштейны обеспечиваю жёсткое крепление</w:t>
      </w:r>
      <w:r>
        <w:t>, устойчивое к вибрации от внешних воздействий</w:t>
      </w:r>
      <w:r w:rsidR="00C84BA0">
        <w:t xml:space="preserve">. </w:t>
      </w:r>
    </w:p>
    <w:p w14:paraId="0C5B0DEC" w14:textId="38489E8E" w:rsidR="009048CD" w:rsidRDefault="009048CD" w:rsidP="00267F15">
      <w:pPr>
        <w:spacing w:after="0"/>
      </w:pPr>
      <w:r>
        <w:t xml:space="preserve">Возможность регулировки в двух плоскостях раздельно и большие углы регулировки, облегчают процесс </w:t>
      </w:r>
      <w:r w:rsidR="008C747C">
        <w:t xml:space="preserve">монтажа и </w:t>
      </w:r>
      <w:r>
        <w:t>настройки извещателей.</w:t>
      </w:r>
    </w:p>
    <w:p w14:paraId="03161692" w14:textId="77777777" w:rsidR="00267F15" w:rsidRDefault="00267F15" w:rsidP="00267F15">
      <w:pPr>
        <w:spacing w:after="0"/>
      </w:pPr>
      <w:r>
        <w:t>Опоры устанавливаются на периметре в грунт и служат для закрепления на них блоков охранных извещателей всех выпускаемых предприятием серий, а также для установки прожекторов, распределительных коробок, блоков питания и другого оборудования.</w:t>
      </w:r>
    </w:p>
    <w:p w14:paraId="016C8CD3" w14:textId="468878BB" w:rsidR="00267F15" w:rsidRDefault="00267F15" w:rsidP="00267F15">
      <w:pPr>
        <w:spacing w:after="0"/>
      </w:pPr>
      <w:r>
        <w:t>Опоры представляют собой</w:t>
      </w:r>
      <w:r w:rsidR="008C747C">
        <w:t xml:space="preserve"> не просто</w:t>
      </w:r>
      <w:r>
        <w:t xml:space="preserve"> металлические трубы</w:t>
      </w:r>
      <w:r w:rsidR="00613E19">
        <w:t xml:space="preserve">. Опоры имеют заводское цинкование, что значительно увеличивает срок службы и сокращает затраты на обслуживание. Также </w:t>
      </w:r>
      <w:r w:rsidR="008C747C">
        <w:t>они</w:t>
      </w:r>
      <w:r>
        <w:t xml:space="preserve"> имею</w:t>
      </w:r>
      <w:r w:rsidR="008C747C">
        <w:t>т</w:t>
      </w:r>
      <w:r>
        <w:t xml:space="preserve"> все необходимые отверстия для подведения и прокладки кабелей питания и шлейфов сигнализации.</w:t>
      </w:r>
    </w:p>
    <w:p w14:paraId="3C632D75" w14:textId="52321888" w:rsidR="00267F15" w:rsidRDefault="00267F15" w:rsidP="00267F15">
      <w:pPr>
        <w:spacing w:after="0"/>
      </w:pPr>
      <w:r>
        <w:t>Выпускаются модификации различной высоты</w:t>
      </w:r>
      <w:r w:rsidR="0000274A">
        <w:t xml:space="preserve"> от 2 до 4 метров</w:t>
      </w:r>
      <w:r>
        <w:t>.</w:t>
      </w:r>
      <w:r w:rsidR="0000274A">
        <w:t xml:space="preserve"> </w:t>
      </w:r>
    </w:p>
    <w:p w14:paraId="0CA3A042" w14:textId="528FD36E" w:rsidR="0000274A" w:rsidRDefault="0000274A" w:rsidP="00267F15">
      <w:pPr>
        <w:spacing w:after="0"/>
      </w:pPr>
      <w:r>
        <w:t>При большей высоте установки</w:t>
      </w:r>
      <w:r w:rsidR="00613E19">
        <w:t xml:space="preserve"> и необходимости более жёсткой установки</w:t>
      </w:r>
      <w:r>
        <w:t xml:space="preserve"> рекомендуется использовать мачты-фермы.</w:t>
      </w:r>
    </w:p>
    <w:p w14:paraId="54A54356" w14:textId="179DED25" w:rsidR="00435645" w:rsidRPr="00435645" w:rsidRDefault="00435645" w:rsidP="00FF24ED">
      <w:pPr>
        <w:spacing w:after="0"/>
        <w:rPr>
          <w:b/>
          <w:bCs/>
        </w:rPr>
      </w:pPr>
      <w:r w:rsidRPr="00435645">
        <w:rPr>
          <w:b/>
          <w:bCs/>
        </w:rPr>
        <w:t xml:space="preserve">Слайд </w:t>
      </w:r>
      <w:r w:rsidR="00A81B40">
        <w:rPr>
          <w:b/>
          <w:bCs/>
        </w:rPr>
        <w:t>1</w:t>
      </w:r>
      <w:r w:rsidR="00B71F8E">
        <w:rPr>
          <w:b/>
          <w:bCs/>
        </w:rPr>
        <w:t>1</w:t>
      </w:r>
    </w:p>
    <w:p w14:paraId="1254500A" w14:textId="58C5B2D8" w:rsidR="00C31376" w:rsidRDefault="000702F2" w:rsidP="00447BC4">
      <w:pPr>
        <w:spacing w:after="0"/>
        <w:jc w:val="both"/>
      </w:pPr>
      <w:r w:rsidRPr="000702F2">
        <w:rPr>
          <w:noProof/>
          <w:lang w:eastAsia="ru-RU"/>
        </w:rPr>
        <w:drawing>
          <wp:inline distT="0" distB="0" distL="0" distR="0" wp14:anchorId="675783AE" wp14:editId="61C18986">
            <wp:extent cx="3592830" cy="2525227"/>
            <wp:effectExtent l="0" t="0" r="7620" b="8890"/>
            <wp:docPr id="34" name="Рисунок 34" descr="\\192.168.20.128\сетевая\Рустам\2022\06.09.22 дополнительное\файлы\jpeg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20.128\сетевая\Рустам\2022\06.09.22 дополнительное\файлы\jpeg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49" cy="255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376" w:rsidSect="00C368FE">
      <w:pgSz w:w="11906" w:h="16838"/>
      <w:pgMar w:top="568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FC"/>
    <w:rsid w:val="0000274A"/>
    <w:rsid w:val="00004AF7"/>
    <w:rsid w:val="000065E6"/>
    <w:rsid w:val="000204FD"/>
    <w:rsid w:val="0002632D"/>
    <w:rsid w:val="00026A0D"/>
    <w:rsid w:val="0006089F"/>
    <w:rsid w:val="00064241"/>
    <w:rsid w:val="000702F2"/>
    <w:rsid w:val="00082297"/>
    <w:rsid w:val="000D463D"/>
    <w:rsid w:val="000D765B"/>
    <w:rsid w:val="00101967"/>
    <w:rsid w:val="0010261F"/>
    <w:rsid w:val="0010366C"/>
    <w:rsid w:val="0010745C"/>
    <w:rsid w:val="001110AC"/>
    <w:rsid w:val="00120BB1"/>
    <w:rsid w:val="001232B9"/>
    <w:rsid w:val="001338FB"/>
    <w:rsid w:val="001565AE"/>
    <w:rsid w:val="00165801"/>
    <w:rsid w:val="00171602"/>
    <w:rsid w:val="00195CBF"/>
    <w:rsid w:val="001C0873"/>
    <w:rsid w:val="001E29BF"/>
    <w:rsid w:val="001E371F"/>
    <w:rsid w:val="001F6A07"/>
    <w:rsid w:val="00201567"/>
    <w:rsid w:val="00217D14"/>
    <w:rsid w:val="002206A0"/>
    <w:rsid w:val="0023493E"/>
    <w:rsid w:val="00266F40"/>
    <w:rsid w:val="00267F15"/>
    <w:rsid w:val="00286357"/>
    <w:rsid w:val="00294C09"/>
    <w:rsid w:val="002B7041"/>
    <w:rsid w:val="002C1F89"/>
    <w:rsid w:val="002C704C"/>
    <w:rsid w:val="002D5195"/>
    <w:rsid w:val="002D62C1"/>
    <w:rsid w:val="002E3DBD"/>
    <w:rsid w:val="002F31E4"/>
    <w:rsid w:val="00311FBF"/>
    <w:rsid w:val="00327C5C"/>
    <w:rsid w:val="003527FC"/>
    <w:rsid w:val="003552AC"/>
    <w:rsid w:val="00366857"/>
    <w:rsid w:val="003A2E78"/>
    <w:rsid w:val="003B3645"/>
    <w:rsid w:val="003B494C"/>
    <w:rsid w:val="003F4586"/>
    <w:rsid w:val="00414370"/>
    <w:rsid w:val="004300AF"/>
    <w:rsid w:val="00435645"/>
    <w:rsid w:val="00447BC4"/>
    <w:rsid w:val="00472F48"/>
    <w:rsid w:val="00475CAB"/>
    <w:rsid w:val="00483C3A"/>
    <w:rsid w:val="0049183C"/>
    <w:rsid w:val="00492410"/>
    <w:rsid w:val="004A1152"/>
    <w:rsid w:val="004B1AE0"/>
    <w:rsid w:val="004B1B4D"/>
    <w:rsid w:val="004B313C"/>
    <w:rsid w:val="004C52B8"/>
    <w:rsid w:val="004D47FA"/>
    <w:rsid w:val="004D5AFC"/>
    <w:rsid w:val="00507787"/>
    <w:rsid w:val="00524FD5"/>
    <w:rsid w:val="005252E6"/>
    <w:rsid w:val="00527E86"/>
    <w:rsid w:val="0053763C"/>
    <w:rsid w:val="0054358E"/>
    <w:rsid w:val="005618BC"/>
    <w:rsid w:val="00584C9C"/>
    <w:rsid w:val="00587AB3"/>
    <w:rsid w:val="005B3CCB"/>
    <w:rsid w:val="005B66BE"/>
    <w:rsid w:val="005D348C"/>
    <w:rsid w:val="005D617F"/>
    <w:rsid w:val="006134AF"/>
    <w:rsid w:val="00613E19"/>
    <w:rsid w:val="006368E3"/>
    <w:rsid w:val="00641FAC"/>
    <w:rsid w:val="006516DB"/>
    <w:rsid w:val="00651D4B"/>
    <w:rsid w:val="00666C91"/>
    <w:rsid w:val="00667EAA"/>
    <w:rsid w:val="00670000"/>
    <w:rsid w:val="006919A6"/>
    <w:rsid w:val="006A3DCD"/>
    <w:rsid w:val="006A5817"/>
    <w:rsid w:val="006D02BC"/>
    <w:rsid w:val="006E5529"/>
    <w:rsid w:val="006F24CF"/>
    <w:rsid w:val="007121AF"/>
    <w:rsid w:val="007251B3"/>
    <w:rsid w:val="00732DDE"/>
    <w:rsid w:val="00734A14"/>
    <w:rsid w:val="00736773"/>
    <w:rsid w:val="00744DB6"/>
    <w:rsid w:val="0075117D"/>
    <w:rsid w:val="007855A1"/>
    <w:rsid w:val="0079638C"/>
    <w:rsid w:val="007A1F3E"/>
    <w:rsid w:val="007A3A90"/>
    <w:rsid w:val="007C1B52"/>
    <w:rsid w:val="008149F7"/>
    <w:rsid w:val="00824336"/>
    <w:rsid w:val="00833E50"/>
    <w:rsid w:val="00835AC3"/>
    <w:rsid w:val="00837029"/>
    <w:rsid w:val="0084623C"/>
    <w:rsid w:val="00866BEA"/>
    <w:rsid w:val="00874CAE"/>
    <w:rsid w:val="00892494"/>
    <w:rsid w:val="008A4BFC"/>
    <w:rsid w:val="008A5E71"/>
    <w:rsid w:val="008B090D"/>
    <w:rsid w:val="008B617B"/>
    <w:rsid w:val="008C5A2A"/>
    <w:rsid w:val="008C747C"/>
    <w:rsid w:val="008D150B"/>
    <w:rsid w:val="008D595F"/>
    <w:rsid w:val="008D7634"/>
    <w:rsid w:val="008F0CFA"/>
    <w:rsid w:val="009048CD"/>
    <w:rsid w:val="00911970"/>
    <w:rsid w:val="0095376A"/>
    <w:rsid w:val="00964DFA"/>
    <w:rsid w:val="009854B4"/>
    <w:rsid w:val="009B1711"/>
    <w:rsid w:val="009D39FE"/>
    <w:rsid w:val="009D7E0F"/>
    <w:rsid w:val="009E274C"/>
    <w:rsid w:val="009F2A42"/>
    <w:rsid w:val="009F310A"/>
    <w:rsid w:val="00A00AFC"/>
    <w:rsid w:val="00A207B7"/>
    <w:rsid w:val="00A305A8"/>
    <w:rsid w:val="00A318C9"/>
    <w:rsid w:val="00A57D01"/>
    <w:rsid w:val="00A6081F"/>
    <w:rsid w:val="00A636FB"/>
    <w:rsid w:val="00A74864"/>
    <w:rsid w:val="00A81B40"/>
    <w:rsid w:val="00AB06D9"/>
    <w:rsid w:val="00AB4999"/>
    <w:rsid w:val="00AC770A"/>
    <w:rsid w:val="00AE03CB"/>
    <w:rsid w:val="00B038C6"/>
    <w:rsid w:val="00B06EBB"/>
    <w:rsid w:val="00B07054"/>
    <w:rsid w:val="00B20A4C"/>
    <w:rsid w:val="00B22CC2"/>
    <w:rsid w:val="00B40BA2"/>
    <w:rsid w:val="00B62E05"/>
    <w:rsid w:val="00B71F8E"/>
    <w:rsid w:val="00B73FDF"/>
    <w:rsid w:val="00B94588"/>
    <w:rsid w:val="00BA0EB9"/>
    <w:rsid w:val="00BB3EFA"/>
    <w:rsid w:val="00BE0965"/>
    <w:rsid w:val="00BE45C2"/>
    <w:rsid w:val="00C01924"/>
    <w:rsid w:val="00C06A3E"/>
    <w:rsid w:val="00C06CC3"/>
    <w:rsid w:val="00C07048"/>
    <w:rsid w:val="00C1107B"/>
    <w:rsid w:val="00C157A7"/>
    <w:rsid w:val="00C31376"/>
    <w:rsid w:val="00C368FE"/>
    <w:rsid w:val="00C84BA0"/>
    <w:rsid w:val="00C93026"/>
    <w:rsid w:val="00CA0005"/>
    <w:rsid w:val="00CC26E7"/>
    <w:rsid w:val="00CD3F21"/>
    <w:rsid w:val="00CE1F17"/>
    <w:rsid w:val="00D37AC3"/>
    <w:rsid w:val="00D5268E"/>
    <w:rsid w:val="00D614B4"/>
    <w:rsid w:val="00D73463"/>
    <w:rsid w:val="00D82BC5"/>
    <w:rsid w:val="00D84721"/>
    <w:rsid w:val="00DA17D3"/>
    <w:rsid w:val="00DA4ABF"/>
    <w:rsid w:val="00DC2503"/>
    <w:rsid w:val="00DE6E3C"/>
    <w:rsid w:val="00DF0C22"/>
    <w:rsid w:val="00E05FA0"/>
    <w:rsid w:val="00E160F5"/>
    <w:rsid w:val="00E25F91"/>
    <w:rsid w:val="00E41886"/>
    <w:rsid w:val="00E61AC2"/>
    <w:rsid w:val="00E71CB1"/>
    <w:rsid w:val="00E96C04"/>
    <w:rsid w:val="00EB6C9A"/>
    <w:rsid w:val="00ED546E"/>
    <w:rsid w:val="00EF0C02"/>
    <w:rsid w:val="00EF46E0"/>
    <w:rsid w:val="00F00032"/>
    <w:rsid w:val="00F00CF2"/>
    <w:rsid w:val="00F075A3"/>
    <w:rsid w:val="00F241C4"/>
    <w:rsid w:val="00F244B3"/>
    <w:rsid w:val="00F24E19"/>
    <w:rsid w:val="00F35839"/>
    <w:rsid w:val="00F45025"/>
    <w:rsid w:val="00F475C4"/>
    <w:rsid w:val="00F4799E"/>
    <w:rsid w:val="00F52D83"/>
    <w:rsid w:val="00F545FF"/>
    <w:rsid w:val="00F600FD"/>
    <w:rsid w:val="00F97080"/>
    <w:rsid w:val="00FB501E"/>
    <w:rsid w:val="00FC017E"/>
    <w:rsid w:val="00FF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3D92E"/>
  <w15:chartTrackingRefBased/>
  <w15:docId w15:val="{922C3F12-B51F-4F7C-BB72-265AC42F9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B2EA4-54E4-46AE-AC6A-FCEA3A5CB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Коннов</dc:creator>
  <cp:keywords/>
  <dc:description/>
  <cp:lastModifiedBy>Игорь Коннов</cp:lastModifiedBy>
  <cp:revision>3</cp:revision>
  <cp:lastPrinted>2022-09-02T05:15:00Z</cp:lastPrinted>
  <dcterms:created xsi:type="dcterms:W3CDTF">2022-09-02T07:44:00Z</dcterms:created>
  <dcterms:modified xsi:type="dcterms:W3CDTF">2022-09-02T07:47:00Z</dcterms:modified>
</cp:coreProperties>
</file>