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4D621" w14:textId="77777777" w:rsidR="00093A8C" w:rsidRDefault="003C6983">
      <w:pPr>
        <w:rPr>
          <w:rFonts w:ascii="Arial" w:hAnsi="Arial" w:cs="Arial"/>
        </w:rPr>
      </w:pPr>
      <w:bookmarkStart w:id="0" w:name="_Hlk88818018"/>
      <w:bookmarkEnd w:id="0"/>
      <w:r>
        <w:t>К</w:t>
      </w:r>
      <w:r w:rsidR="007937CE">
        <w:t xml:space="preserve">онференция ТБ Форум </w:t>
      </w:r>
      <w:r w:rsidR="007937CE">
        <w:rPr>
          <w:rFonts w:ascii="Arial" w:hAnsi="Arial" w:cs="Arial"/>
        </w:rPr>
        <w:t xml:space="preserve">2 декабря 2021 г. </w:t>
      </w:r>
    </w:p>
    <w:p w14:paraId="00E45F8C" w14:textId="135E544D" w:rsidR="004161D1" w:rsidRDefault="007937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"Технологии защиты периметра для объектов ТЭК, </w:t>
      </w:r>
      <w:r w:rsidR="00C84BA5">
        <w:rPr>
          <w:rFonts w:ascii="Arial" w:hAnsi="Arial" w:cs="Arial"/>
        </w:rPr>
        <w:t>Нефтегаза</w:t>
      </w:r>
      <w:r>
        <w:rPr>
          <w:rFonts w:ascii="Arial" w:hAnsi="Arial" w:cs="Arial"/>
        </w:rPr>
        <w:t xml:space="preserve"> и промышленности"</w:t>
      </w:r>
    </w:p>
    <w:p w14:paraId="2123B46E" w14:textId="77777777" w:rsidR="00093A8C" w:rsidRDefault="00093A8C" w:rsidP="007937CE">
      <w:r>
        <w:t>Т</w:t>
      </w:r>
      <w:r w:rsidR="007937CE" w:rsidRPr="00796C0F">
        <w:t xml:space="preserve">ема доклада ООО </w:t>
      </w:r>
      <w:r w:rsidR="007937CE">
        <w:t xml:space="preserve">«Охранная техника»: </w:t>
      </w:r>
    </w:p>
    <w:p w14:paraId="34461B6C" w14:textId="298652D0" w:rsidR="007937CE" w:rsidRDefault="007937CE" w:rsidP="007937CE">
      <w:r>
        <w:t>«Типовые проектные решения для организации защиты периметра с использованием трибоэлектрического извещателя ЛИАНА»</w:t>
      </w:r>
    </w:p>
    <w:p w14:paraId="2E6D2FCF" w14:textId="5EB2465F" w:rsidR="007937CE" w:rsidRDefault="007937CE" w:rsidP="007937CE">
      <w:r>
        <w:t>Докладчик: Руководитель проектов корпоративных продаж ООО «Охранная техника» Коннов Игорь Николаевич.</w:t>
      </w:r>
      <w:r w:rsidR="006966C1">
        <w:t xml:space="preserve"> </w:t>
      </w:r>
    </w:p>
    <w:p w14:paraId="0AF79303" w14:textId="15A8489F" w:rsidR="007937CE" w:rsidRPr="00D532B1" w:rsidRDefault="007937CE" w:rsidP="007937CE">
      <w:pPr>
        <w:rPr>
          <w:b/>
          <w:bCs/>
        </w:rPr>
      </w:pPr>
      <w:r>
        <w:rPr>
          <w:b/>
          <w:bCs/>
        </w:rPr>
        <w:t xml:space="preserve">Слайд № </w:t>
      </w:r>
      <w:r w:rsidR="007A7D22">
        <w:rPr>
          <w:b/>
          <w:bCs/>
        </w:rPr>
        <w:t>1</w:t>
      </w:r>
    </w:p>
    <w:p w14:paraId="56CF9C2D" w14:textId="5DEF3219" w:rsidR="007937CE" w:rsidRDefault="00E0501F" w:rsidP="007937CE">
      <w:pPr>
        <w:rPr>
          <w:lang w:val="en-US"/>
        </w:rPr>
      </w:pPr>
      <w:r>
        <w:rPr>
          <w:noProof/>
        </w:rPr>
        <w:drawing>
          <wp:inline distT="0" distB="0" distL="0" distR="0" wp14:anchorId="6802B76D" wp14:editId="1728BA72">
            <wp:extent cx="6264774" cy="44031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72" cy="44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4C20" w14:textId="77777777" w:rsidR="007937CE" w:rsidRDefault="007937CE" w:rsidP="007937CE">
      <w:r>
        <w:t>Добрый День коллеги.</w:t>
      </w:r>
    </w:p>
    <w:p w14:paraId="2C785EF9" w14:textId="506BEEBD" w:rsidR="007937CE" w:rsidRDefault="007937CE" w:rsidP="007937CE">
      <w:r>
        <w:t>ООО «</w:t>
      </w:r>
      <w:r w:rsidR="002723FF">
        <w:t>О</w:t>
      </w:r>
      <w:r>
        <w:t xml:space="preserve">хранная техника» известна на рынке технических средств охраны под торговой маркой </w:t>
      </w:r>
      <w:r>
        <w:rPr>
          <w:lang w:val="en-US"/>
        </w:rPr>
        <w:t>Forteza</w:t>
      </w:r>
      <w:r>
        <w:t xml:space="preserve">. Мы выпускаем периметральные охранные извещатели, работающие на различных физических принципах. </w:t>
      </w:r>
    </w:p>
    <w:p w14:paraId="7C1D1CDC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20E04608" w14:textId="79B050EA" w:rsidR="007937CE" w:rsidRPr="007A7D22" w:rsidRDefault="007937CE" w:rsidP="007937CE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D532B1">
        <w:rPr>
          <w:b/>
          <w:bCs/>
          <w:lang w:val="en-US"/>
        </w:rPr>
        <w:t xml:space="preserve"> № </w:t>
      </w:r>
      <w:r w:rsidR="007A7D22">
        <w:rPr>
          <w:b/>
          <w:bCs/>
        </w:rPr>
        <w:t>2</w:t>
      </w:r>
    </w:p>
    <w:p w14:paraId="56EB76FF" w14:textId="562C39C0" w:rsidR="007937CE" w:rsidRDefault="00E0501F" w:rsidP="007937CE">
      <w:pPr>
        <w:rPr>
          <w:lang w:val="en-US"/>
        </w:rPr>
      </w:pPr>
      <w:r>
        <w:rPr>
          <w:noProof/>
        </w:rPr>
        <w:drawing>
          <wp:inline distT="0" distB="0" distL="0" distR="0" wp14:anchorId="5608F4CF" wp14:editId="03FE1409">
            <wp:extent cx="6264774" cy="44031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9" cy="44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7BCB" w14:textId="77777777" w:rsidR="00093A8C" w:rsidRDefault="00093A8C" w:rsidP="007937CE"/>
    <w:p w14:paraId="22410987" w14:textId="154FCECE" w:rsidR="007937CE" w:rsidRDefault="007937CE" w:rsidP="007937CE">
      <w:r>
        <w:t>На одной из предыдущих встреч мы знакомили Вас с вибрационным трибоэлектрическим извещателем ЛИАНА.</w:t>
      </w:r>
    </w:p>
    <w:p w14:paraId="6DD90051" w14:textId="359339A2" w:rsidR="007937CE" w:rsidRDefault="007937CE" w:rsidP="007937CE">
      <w:r>
        <w:t xml:space="preserve">Сегодня поговорим о вариантах использования </w:t>
      </w:r>
      <w:r w:rsidR="00C11BF1">
        <w:t>извещателя, требованиях предъявляемым к ограждению и порядку монтажа чувствительного элемента в различных случаях.</w:t>
      </w:r>
    </w:p>
    <w:p w14:paraId="6C16BB9D" w14:textId="134E53F4" w:rsidR="00C11BF1" w:rsidRDefault="00C11BF1" w:rsidP="007937CE">
      <w:r>
        <w:t xml:space="preserve">В руководстве по эксплуатации описаны характеристики и обязательные требования к извещателю. Но при различных вариантах ограждения и монтажа чувствительного элемента </w:t>
      </w:r>
      <w:r w:rsidR="00E72616">
        <w:t xml:space="preserve">достигается различная эффективность. </w:t>
      </w:r>
    </w:p>
    <w:p w14:paraId="3EF7765B" w14:textId="74C9080D" w:rsidR="009D171E" w:rsidRDefault="0039109D" w:rsidP="007937CE">
      <w:r>
        <w:t>Поэтому д</w:t>
      </w:r>
      <w:r w:rsidR="009D171E">
        <w:t xml:space="preserve">ля работы </w:t>
      </w:r>
      <w:r w:rsidR="003854BC">
        <w:t>удобно использовать типовые проектные решения.</w:t>
      </w:r>
    </w:p>
    <w:p w14:paraId="2967E7B1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0BB86CB8" w14:textId="72405774" w:rsidR="00E72616" w:rsidRDefault="00E72616" w:rsidP="00E72616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3</w:t>
      </w:r>
    </w:p>
    <w:p w14:paraId="78E5871A" w14:textId="77777777" w:rsidR="00093A8C" w:rsidRDefault="00E0501F" w:rsidP="007937CE">
      <w:r>
        <w:rPr>
          <w:noProof/>
        </w:rPr>
        <w:drawing>
          <wp:inline distT="0" distB="0" distL="0" distR="0" wp14:anchorId="6F5B1479" wp14:editId="6FE85607">
            <wp:extent cx="6264774" cy="44031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48" cy="44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15E6" w14:textId="77777777" w:rsidR="00093A8C" w:rsidRDefault="00093A8C" w:rsidP="007937CE"/>
    <w:p w14:paraId="04E10FAD" w14:textId="187CF7B2" w:rsidR="00E72616" w:rsidRDefault="00E72616" w:rsidP="007937CE">
      <w:r>
        <w:t xml:space="preserve">Типовые проектные решения отличаются в первую очередь по типам предотвращаемых угроз. </w:t>
      </w:r>
    </w:p>
    <w:p w14:paraId="2ACE0C5D" w14:textId="6EC5966D" w:rsidR="00731B57" w:rsidRDefault="0039109D" w:rsidP="00731B57">
      <w:r>
        <w:t xml:space="preserve">При выборе </w:t>
      </w:r>
      <w:r w:rsidR="00731B57">
        <w:t>типовых проектных решени</w:t>
      </w:r>
      <w:r>
        <w:t>й</w:t>
      </w:r>
      <w:r w:rsidR="00731B57">
        <w:t xml:space="preserve"> можно комбинировать варианты защиты от перелаза, разрушения, подкопа.</w:t>
      </w:r>
    </w:p>
    <w:p w14:paraId="006D34E2" w14:textId="51658F1D" w:rsidR="00E72616" w:rsidRDefault="00E72616" w:rsidP="007937CE">
      <w:r>
        <w:t>Во-вторых, на различных сигнализационных заграждениях применяется различная тактика</w:t>
      </w:r>
      <w:r w:rsidR="0039109D">
        <w:t xml:space="preserve"> охраны</w:t>
      </w:r>
      <w:r>
        <w:t>.</w:t>
      </w:r>
    </w:p>
    <w:p w14:paraId="2534ECC9" w14:textId="27715925" w:rsidR="0039109D" w:rsidRDefault="00D34063" w:rsidP="007937CE">
      <w:r>
        <w:t>Типовые проектные решения разрабатываются для</w:t>
      </w:r>
      <w:r w:rsidR="0039109D">
        <w:t>:</w:t>
      </w:r>
    </w:p>
    <w:p w14:paraId="7220A4D1" w14:textId="77777777" w:rsidR="0039109D" w:rsidRDefault="0039109D" w:rsidP="007937CE">
      <w:r>
        <w:t xml:space="preserve">- </w:t>
      </w:r>
      <w:r w:rsidR="00D34063">
        <w:t xml:space="preserve">основного сигнализационного заграждения, </w:t>
      </w:r>
    </w:p>
    <w:p w14:paraId="49052019" w14:textId="1BD076FC" w:rsidR="0039109D" w:rsidRDefault="0039109D" w:rsidP="007937CE">
      <w:r>
        <w:t xml:space="preserve">- </w:t>
      </w:r>
      <w:r w:rsidR="00D34063">
        <w:t xml:space="preserve">дополнительного сигнализационного заграждения – козырёк, </w:t>
      </w:r>
    </w:p>
    <w:p w14:paraId="2AA15FD6" w14:textId="4275B1BD" w:rsidR="00D34063" w:rsidRDefault="0039109D" w:rsidP="007937CE">
      <w:r>
        <w:t xml:space="preserve">- </w:t>
      </w:r>
      <w:r w:rsidR="00D34063">
        <w:t xml:space="preserve">для чувствительного элемента расположенного ниже уровня земли как с дополнительным противоподкопным </w:t>
      </w:r>
      <w:r w:rsidR="00731B57">
        <w:t>заграждением,</w:t>
      </w:r>
      <w:r w:rsidR="00D34063">
        <w:t xml:space="preserve"> так и без него.</w:t>
      </w:r>
    </w:p>
    <w:p w14:paraId="0D7C929D" w14:textId="7E9A56BD" w:rsidR="0039109D" w:rsidRDefault="0039109D">
      <w:pPr>
        <w:rPr>
          <w:b/>
          <w:bCs/>
        </w:rPr>
      </w:pPr>
      <w:r>
        <w:t>Рассмотрим несколько типовых проектных решений.</w:t>
      </w:r>
    </w:p>
    <w:p w14:paraId="5C7391A5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13D9CBF8" w14:textId="456C07C9" w:rsidR="00731B57" w:rsidRPr="00E72616" w:rsidRDefault="00731B57" w:rsidP="00731B57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4</w:t>
      </w:r>
    </w:p>
    <w:p w14:paraId="1CC20F43" w14:textId="77777777" w:rsidR="00093A8C" w:rsidRDefault="00E0501F" w:rsidP="004A3783">
      <w:r>
        <w:rPr>
          <w:noProof/>
        </w:rPr>
        <w:drawing>
          <wp:inline distT="0" distB="0" distL="0" distR="0" wp14:anchorId="672E0A4E" wp14:editId="6A65B7E0">
            <wp:extent cx="6257217" cy="43978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80" cy="44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63F3" w14:textId="77777777" w:rsidR="00093A8C" w:rsidRDefault="00093A8C" w:rsidP="004A3783"/>
    <w:p w14:paraId="12DCD1E6" w14:textId="5BD039E1" w:rsidR="004A3783" w:rsidRDefault="004A3783" w:rsidP="004A3783">
      <w:r>
        <w:t>Монтаж чувствительного элемента на сетчатом заграждении без козырька</w:t>
      </w:r>
      <w:r w:rsidR="00C40D1C">
        <w:t>.</w:t>
      </w:r>
    </w:p>
    <w:p w14:paraId="03B0D97A" w14:textId="4CFADA06" w:rsidR="00C40D1C" w:rsidRDefault="00C40D1C" w:rsidP="004A3783">
      <w:r>
        <w:t>Это самый распространённый вариант охраны периметра.</w:t>
      </w:r>
    </w:p>
    <w:p w14:paraId="4E8AF1DE" w14:textId="70E226E3" w:rsidR="00C40D1C" w:rsidRDefault="00C40D1C" w:rsidP="004A3783">
      <w:r>
        <w:t xml:space="preserve">Правильный монтаж </w:t>
      </w:r>
      <w:r w:rsidR="009F3A35">
        <w:t>(а это жесткий монтаж</w:t>
      </w:r>
      <w:r w:rsidR="008F473F">
        <w:t xml:space="preserve"> самого</w:t>
      </w:r>
      <w:r w:rsidR="009F3A35">
        <w:t xml:space="preserve"> ограждения и плотное крепление чувствительного элемента к конструкции ограждения) </w:t>
      </w:r>
      <w:r>
        <w:t xml:space="preserve">позволяет распределить равномерно чувствительный элемент и </w:t>
      </w:r>
      <w:r w:rsidR="009F3A35">
        <w:t>сделать систему устойчивой к ложным срабатываниям</w:t>
      </w:r>
      <w:r w:rsidR="00ED14F0">
        <w:t xml:space="preserve"> при сохранении обнаружительной способности</w:t>
      </w:r>
      <w:r w:rsidR="009F3A35">
        <w:t>.</w:t>
      </w:r>
      <w:r w:rsidR="0051256D">
        <w:t xml:space="preserve"> </w:t>
      </w:r>
    </w:p>
    <w:p w14:paraId="2EFABE96" w14:textId="3C07C985" w:rsidR="0051256D" w:rsidRDefault="0051256D" w:rsidP="004A3783">
      <w:r>
        <w:t xml:space="preserve">Если сказать проще, то сигнализационное заграждение приобретает выровненную чувствительность по всей длине. Все секции имеют практически одинаковую чувствительность, минимальный шум от помех, что </w:t>
      </w:r>
      <w:r w:rsidR="00637222">
        <w:t xml:space="preserve">как раз и </w:t>
      </w:r>
      <w:r>
        <w:t xml:space="preserve">позволяет более точно настроить систему на обнаружение </w:t>
      </w:r>
      <w:r w:rsidR="00637222">
        <w:t>нарушителя и повысить помехоустойчивость.</w:t>
      </w:r>
    </w:p>
    <w:p w14:paraId="4B7D085C" w14:textId="5E99B7CD" w:rsidR="009F3A35" w:rsidRDefault="00ED14F0" w:rsidP="004A3783">
      <w:r>
        <w:t>В типовом проекте оговаривается высота расположения чувствительного элемента и радиус изгиба чувствительного элемента, и обход опор, и расположение оконечных элементов, и другие важные элементы.</w:t>
      </w:r>
    </w:p>
    <w:p w14:paraId="6AE831BA" w14:textId="60EFF575" w:rsidR="008D3747" w:rsidRDefault="008D3747" w:rsidP="008D3747">
      <w:r>
        <w:t>На полотне СЗ нижний ЧЭ закрепляется горизонтально на высоте примерно 0,8 – 1,5 м от поверхности земли (высота крепления зависит от возможной высоты снежного покрова и конструкции СЗ). Верхний кабель ЧЭ закрепляется горизонтально на 10 – 30 см ниже верхнего края полотна сетки.</w:t>
      </w:r>
    </w:p>
    <w:p w14:paraId="24A09C7E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05DBC0FC" w14:textId="58A748CC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5</w:t>
      </w:r>
    </w:p>
    <w:p w14:paraId="5EB66037" w14:textId="77777777" w:rsidR="00093A8C" w:rsidRDefault="00E0501F" w:rsidP="00133D8E">
      <w:r>
        <w:rPr>
          <w:noProof/>
        </w:rPr>
        <w:drawing>
          <wp:inline distT="0" distB="0" distL="0" distR="0" wp14:anchorId="5673C526" wp14:editId="5CB162B4">
            <wp:extent cx="6264774" cy="44031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04" cy="44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422C" w14:textId="77777777" w:rsidR="00093A8C" w:rsidRDefault="00093A8C" w:rsidP="00133D8E"/>
    <w:p w14:paraId="7E412CD1" w14:textId="15960BFA" w:rsidR="00133D8E" w:rsidRDefault="0039109D" w:rsidP="00133D8E">
      <w:r>
        <w:t>Другой вариант</w:t>
      </w:r>
      <w:r w:rsidR="005225AB">
        <w:t>: м</w:t>
      </w:r>
      <w:r w:rsidR="00133D8E">
        <w:t>онтаж чувствительного элемента на сетчатом заграждении из ССЦП с козырьком из сетки ССЦП.</w:t>
      </w:r>
    </w:p>
    <w:p w14:paraId="1F2D17BD" w14:textId="77777777" w:rsidR="00133D8E" w:rsidRDefault="00133D8E" w:rsidP="00133D8E">
      <w:r>
        <w:t>Конструкцией и схемотехникой извещателя предусмотрена организация охраны каждого участка в 2 яруса, т.е. установкой двух ЧЭ на полотне заграждения, или установкой одного ЧЭ на полотне, а другого ЧЭ на козырьке СЗ.</w:t>
      </w:r>
    </w:p>
    <w:p w14:paraId="1FF46C87" w14:textId="501CF48B" w:rsidR="00133D8E" w:rsidRDefault="00133D8E" w:rsidP="00133D8E">
      <w:r>
        <w:t>Для СЗ высотой до 2-х метров (со сплошным по высоте полотном) допускается использовать по одному ЧЭ на каждый участок.</w:t>
      </w:r>
    </w:p>
    <w:p w14:paraId="7E0260C3" w14:textId="12021CD3" w:rsidR="00056134" w:rsidRPr="00822D9C" w:rsidRDefault="00056134" w:rsidP="00056134">
      <w:r>
        <w:t>Если полотно СЗ составное (состоит из верхних и нижних полотен или панелей), то нижний ЧЭ должен крепится горизонтально на нижнем полотне, а верхний ЧЭ на верхнем. Нельзя располагать ЧЭ на горизонтальном стыке полотен.</w:t>
      </w:r>
    </w:p>
    <w:p w14:paraId="1640A102" w14:textId="77777777" w:rsidR="003C6983" w:rsidRDefault="003C6983" w:rsidP="003C6983">
      <w:r>
        <w:t>В некоторых случаях достаточно использовать только ЧЭ, смонтированный на козырьке СЗ.</w:t>
      </w:r>
    </w:p>
    <w:p w14:paraId="31311934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120BB631" w14:textId="654C0A39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6</w:t>
      </w:r>
    </w:p>
    <w:p w14:paraId="7CFD693E" w14:textId="77777777" w:rsidR="00093A8C" w:rsidRDefault="00E0501F" w:rsidP="008A5F85">
      <w:r>
        <w:rPr>
          <w:noProof/>
        </w:rPr>
        <w:drawing>
          <wp:inline distT="0" distB="0" distL="0" distR="0" wp14:anchorId="2CEE75E0" wp14:editId="6383321C">
            <wp:extent cx="6264774" cy="4403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55" cy="44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0E840" w14:textId="77777777" w:rsidR="00093A8C" w:rsidRDefault="00093A8C" w:rsidP="008A5F85"/>
    <w:p w14:paraId="23990382" w14:textId="20BB6D68" w:rsidR="00C71517" w:rsidRDefault="00C71517" w:rsidP="008A5F85">
      <w:r>
        <w:t>Можно смонтировать чувствительный элемент по жёсткому основному сигнализационному заграждению, но в этом случае извещатель будет фиксировать только разрушение заграждения.</w:t>
      </w:r>
    </w:p>
    <w:p w14:paraId="7FE5F46F" w14:textId="25614178" w:rsidR="00C71517" w:rsidRDefault="00C71517" w:rsidP="008A5F85">
      <w:r>
        <w:t>Если оборудовать жесткое ограждение козырьком</w:t>
      </w:r>
      <w:r w:rsidR="00133D8E">
        <w:t>,</w:t>
      </w:r>
      <w:r>
        <w:t xml:space="preserve"> то ограждение будет защищено и от перелаза.</w:t>
      </w:r>
    </w:p>
    <w:p w14:paraId="1A1A800E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05B6B8CA" w14:textId="1D9C8EAF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7</w:t>
      </w:r>
    </w:p>
    <w:p w14:paraId="513003F2" w14:textId="77777777" w:rsidR="00093A8C" w:rsidRDefault="00E0501F" w:rsidP="004A3783">
      <w:r>
        <w:rPr>
          <w:noProof/>
        </w:rPr>
        <w:drawing>
          <wp:inline distT="0" distB="0" distL="0" distR="0" wp14:anchorId="774BC52C" wp14:editId="3DF4E4BE">
            <wp:extent cx="6264774" cy="44031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66" cy="44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E21A" w14:textId="77777777" w:rsidR="00093A8C" w:rsidRDefault="00093A8C" w:rsidP="004A3783"/>
    <w:p w14:paraId="1DA49D31" w14:textId="3A14471C" w:rsidR="005225AB" w:rsidRDefault="005225AB" w:rsidP="004A3783">
      <w:r>
        <w:t>Рассмотрим варианты защиты дополнительного заграждения – козырька.</w:t>
      </w:r>
    </w:p>
    <w:p w14:paraId="667147A4" w14:textId="77777777" w:rsidR="005225AB" w:rsidRDefault="005225AB" w:rsidP="005225AB">
      <w:r>
        <w:t xml:space="preserve">Дополнительные сигнализационные ограждения – козырьки могут быть различных конструкций, отличаться по жесткости. </w:t>
      </w:r>
    </w:p>
    <w:p w14:paraId="6C8EC145" w14:textId="02CF3CAB" w:rsidR="00FF0513" w:rsidRDefault="00FF0513" w:rsidP="004A3783">
      <w:r>
        <w:t xml:space="preserve">Если козырёк выполняется из объёмной спирали АКЛ, то для повышения устойчивости </w:t>
      </w:r>
      <w:r w:rsidR="000E3CB7">
        <w:t>к</w:t>
      </w:r>
      <w:r>
        <w:t xml:space="preserve"> ветровым помехам АКЛ необходимо раскрепить </w:t>
      </w:r>
      <w:r w:rsidR="003C6983">
        <w:t xml:space="preserve">на </w:t>
      </w:r>
      <w:r>
        <w:t xml:space="preserve">натяжной трос, а чувствительный элемент крепить к тросу. </w:t>
      </w:r>
    </w:p>
    <w:p w14:paraId="4EDB2342" w14:textId="77777777" w:rsidR="006D7B39" w:rsidRDefault="00FF0513" w:rsidP="004A3783">
      <w:r>
        <w:t>Для удобства монтажа, чтобы исключить повреждение чувствительного элемента об шипы</w:t>
      </w:r>
      <w:r w:rsidR="00C53363">
        <w:t xml:space="preserve">, целесообразно расположить натяжной трос </w:t>
      </w:r>
      <w:r w:rsidR="000E3CB7">
        <w:t>на нижней стороне</w:t>
      </w:r>
      <w:r w:rsidR="00C53363">
        <w:t xml:space="preserve"> объёмной АКЛ</w:t>
      </w:r>
      <w:r w:rsidR="006D7B39">
        <w:t>.</w:t>
      </w:r>
    </w:p>
    <w:p w14:paraId="39B24968" w14:textId="77777777" w:rsidR="00A277F3" w:rsidRDefault="006D7B39" w:rsidP="004A3783">
      <w:r>
        <w:t xml:space="preserve">В этом случае </w:t>
      </w:r>
      <w:r w:rsidR="00C53363">
        <w:t>не придётся</w:t>
      </w:r>
      <w:r w:rsidR="009A1EDA">
        <w:t xml:space="preserve"> при монтаже</w:t>
      </w:r>
      <w:r w:rsidR="00C53363">
        <w:t xml:space="preserve"> закидывать чувствительный элемент поверх АКЛ, также ниже вероятность получения травм монтажниками в процессе работ.</w:t>
      </w:r>
      <w:r>
        <w:t xml:space="preserve"> </w:t>
      </w:r>
    </w:p>
    <w:p w14:paraId="715187A0" w14:textId="34F75E1D" w:rsidR="00FF0513" w:rsidRDefault="00A277F3" w:rsidP="004A3783">
      <w:r w:rsidRPr="00A277F3">
        <w:t xml:space="preserve">При монтаже в нижней части АКЛ </w:t>
      </w:r>
      <w:r w:rsidR="006D7B39">
        <w:t>трудоёмкость работ и их стоимость значительно снижается.</w:t>
      </w:r>
    </w:p>
    <w:p w14:paraId="34187F75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5BFDD0E8" w14:textId="05AF6092" w:rsidR="005225AB" w:rsidRDefault="005225AB" w:rsidP="005225AB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8</w:t>
      </w:r>
    </w:p>
    <w:p w14:paraId="17613D38" w14:textId="77777777" w:rsidR="009A1EDA" w:rsidRDefault="00E0501F" w:rsidP="005225AB">
      <w:r>
        <w:rPr>
          <w:noProof/>
        </w:rPr>
        <w:drawing>
          <wp:inline distT="0" distB="0" distL="0" distR="0" wp14:anchorId="79675E55" wp14:editId="4F54EC75">
            <wp:extent cx="6287445" cy="44191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30" cy="44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4DD7" w14:textId="77777777" w:rsidR="009A1EDA" w:rsidRDefault="009A1EDA" w:rsidP="005225AB"/>
    <w:p w14:paraId="5C19F0DE" w14:textId="08763E93" w:rsidR="005225AB" w:rsidRDefault="005225AB" w:rsidP="005225AB">
      <w:r>
        <w:t>Рассмотрим к</w:t>
      </w:r>
      <w:r w:rsidRPr="00400FCC">
        <w:t>репление ЧЭ на козырек из плоской АКЛ</w:t>
      </w:r>
      <w:r>
        <w:t>, наклоненной наружу от охраняемого объекта.</w:t>
      </w:r>
    </w:p>
    <w:p w14:paraId="6A3A687C" w14:textId="083DA510" w:rsidR="005225AB" w:rsidRDefault="005225AB" w:rsidP="005225AB">
      <w:r>
        <w:t xml:space="preserve">Обратите внимание, чувствительный элемент монтируется тоже по натяжному тросу. </w:t>
      </w:r>
    </w:p>
    <w:p w14:paraId="5DC75634" w14:textId="77777777" w:rsidR="005225AB" w:rsidRDefault="005225AB" w:rsidP="005225AB">
      <w:r>
        <w:t>Чувствительный элемент можно смонтировать как поверху плоскости козырька из плоской АКЛ, так и снизу плоскости козырька.</w:t>
      </w:r>
    </w:p>
    <w:p w14:paraId="4342FE14" w14:textId="77777777" w:rsidR="005225AB" w:rsidRDefault="005225AB" w:rsidP="005225AB">
      <w:r>
        <w:t>В обоих вариантах есть свои плюсы и минусы.</w:t>
      </w:r>
    </w:p>
    <w:p w14:paraId="7C1A2266" w14:textId="77777777" w:rsidR="005225AB" w:rsidRDefault="005225AB" w:rsidP="005225AB">
      <w:r>
        <w:t>Трудоёмкость монтажа над АКЛ значительно выше, нельзя раскладывать ЧЭ по АКЛ он повредится, также придётся проводить дополнительные мероприятия, исключающие травмы монтажников от шипов.</w:t>
      </w:r>
    </w:p>
    <w:p w14:paraId="11A69ACB" w14:textId="0F4F012F" w:rsidR="005225AB" w:rsidRDefault="005225AB" w:rsidP="005225AB">
      <w:r>
        <w:t xml:space="preserve">При монтаже под сеткой АКЛ при наклоне козырька наружу, </w:t>
      </w:r>
      <w:r w:rsidR="00607D47">
        <w:t>возникает большая угроза повреждения чувствительного элемента. А</w:t>
      </w:r>
      <w:r>
        <w:t xml:space="preserve">нтивандальная защита ниже. </w:t>
      </w:r>
    </w:p>
    <w:p w14:paraId="1BD9A725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3F8D1B6A" w14:textId="5C3FEFA6" w:rsidR="005225AB" w:rsidRPr="00E72616" w:rsidRDefault="005225AB" w:rsidP="005225AB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9</w:t>
      </w:r>
    </w:p>
    <w:p w14:paraId="4545299E" w14:textId="77777777" w:rsidR="009A1EDA" w:rsidRDefault="00E0501F" w:rsidP="005225AB">
      <w:r>
        <w:rPr>
          <w:noProof/>
        </w:rPr>
        <w:drawing>
          <wp:inline distT="0" distB="0" distL="0" distR="0" wp14:anchorId="0FDE59F3" wp14:editId="05FF3D5E">
            <wp:extent cx="6272331" cy="4408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07" cy="44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5839" w14:textId="77777777" w:rsidR="009A1EDA" w:rsidRDefault="009A1EDA" w:rsidP="005225AB"/>
    <w:p w14:paraId="6D3D68C1" w14:textId="095A7B14" w:rsidR="005225AB" w:rsidRDefault="005225AB" w:rsidP="005225AB">
      <w:r>
        <w:t>С одним из заказчиков мы применили к</w:t>
      </w:r>
      <w:r w:rsidRPr="00400FCC">
        <w:t>репление ЧЭ по верхней кромке ССЦП</w:t>
      </w:r>
      <w:r>
        <w:t xml:space="preserve"> при козырьке из плоской АКЛ.</w:t>
      </w:r>
    </w:p>
    <w:p w14:paraId="67E8B54A" w14:textId="77777777" w:rsidR="005225AB" w:rsidRDefault="005225AB" w:rsidP="005225AB">
      <w:r>
        <w:t>Данный вариант успешно работает на предотвращение перелаза и разрушения, есть необходимый по требованиям козырёк, который также защищён средствами ТСО.</w:t>
      </w:r>
    </w:p>
    <w:p w14:paraId="644F6218" w14:textId="77777777" w:rsidR="00E0501F" w:rsidRDefault="00E0501F">
      <w:pPr>
        <w:rPr>
          <w:b/>
          <w:bCs/>
        </w:rPr>
      </w:pPr>
      <w:r>
        <w:rPr>
          <w:b/>
          <w:bCs/>
        </w:rPr>
        <w:br w:type="page"/>
      </w:r>
    </w:p>
    <w:p w14:paraId="028F94A0" w14:textId="506C42E6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10</w:t>
      </w:r>
    </w:p>
    <w:p w14:paraId="48CE0904" w14:textId="77777777" w:rsidR="009A1EDA" w:rsidRDefault="00E0501F" w:rsidP="004A3783">
      <w:r>
        <w:rPr>
          <w:noProof/>
        </w:rPr>
        <w:drawing>
          <wp:inline distT="0" distB="0" distL="0" distR="0" wp14:anchorId="5C395049" wp14:editId="14142919">
            <wp:extent cx="6279888" cy="44138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73" cy="44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1ED7" w14:textId="77777777" w:rsidR="009A1EDA" w:rsidRDefault="009A1EDA" w:rsidP="004A3783"/>
    <w:p w14:paraId="756D8F6B" w14:textId="233CAA6F" w:rsidR="00607D47" w:rsidRDefault="0029274C" w:rsidP="004A3783">
      <w:r w:rsidRPr="0029274C">
        <w:t>Организация рубежа охраны СЗ для защиты от подкопа</w:t>
      </w:r>
      <w:r w:rsidR="00607D47">
        <w:t>.</w:t>
      </w:r>
    </w:p>
    <w:p w14:paraId="579E12FE" w14:textId="0717BE48" w:rsidR="007654E0" w:rsidRDefault="007654E0" w:rsidP="004A3783">
      <w:r>
        <w:t>Требования по многим объектам предусматривают защиту от подкопа и дублирование противоподкопых сеток средствами ТСО.</w:t>
      </w:r>
    </w:p>
    <w:p w14:paraId="0D760F29" w14:textId="14718F05" w:rsidR="007654E0" w:rsidRDefault="00432E9B" w:rsidP="004A3783">
      <w:r>
        <w:t xml:space="preserve">Один </w:t>
      </w:r>
      <w:r w:rsidR="00F160F3">
        <w:t>из вариантов — это</w:t>
      </w:r>
      <w:r>
        <w:t xml:space="preserve"> чувствительный бронированный кабель</w:t>
      </w:r>
      <w:r w:rsidR="00F160F3">
        <w:t>,</w:t>
      </w:r>
      <w:r>
        <w:t xml:space="preserve"> заглубленный в грунт.</w:t>
      </w:r>
    </w:p>
    <w:p w14:paraId="61C89259" w14:textId="68BCF68D" w:rsidR="00432E9B" w:rsidRDefault="00F160F3" w:rsidP="004A3783">
      <w:r>
        <w:t xml:space="preserve">Кабель можно расположить как в оси с заграждением, так и отступив от оси. </w:t>
      </w:r>
    </w:p>
    <w:p w14:paraId="49F4D1B9" w14:textId="77777777" w:rsidR="00607D47" w:rsidRDefault="00F160F3" w:rsidP="004A3783">
      <w:r>
        <w:t xml:space="preserve">Как показывает практика грызуны, есть везде и они часто перегрызают кабель. </w:t>
      </w:r>
      <w:r w:rsidR="00B74F6E">
        <w:t xml:space="preserve">На некоторых объектах по данным обслуживающих организаций приходится заменять до 30 % кабеля. </w:t>
      </w:r>
    </w:p>
    <w:p w14:paraId="5601CB6C" w14:textId="51A85390" w:rsidR="00023EEF" w:rsidRDefault="00B74F6E" w:rsidP="004A3783">
      <w:r>
        <w:t xml:space="preserve">Для защиты от грызунов </w:t>
      </w:r>
      <w:r w:rsidR="00607D47">
        <w:t xml:space="preserve">мы предлагаем </w:t>
      </w:r>
      <w:r>
        <w:t>использ</w:t>
      </w:r>
      <w:r w:rsidR="00607D47">
        <w:t>овать</w:t>
      </w:r>
      <w:r w:rsidR="00F160F3">
        <w:t xml:space="preserve"> бронированный кабель</w:t>
      </w:r>
      <w:r>
        <w:t>.</w:t>
      </w:r>
    </w:p>
    <w:p w14:paraId="344B7529" w14:textId="65F41A02" w:rsidR="00F160F3" w:rsidRDefault="00FE7778" w:rsidP="004A3783">
      <w:r>
        <w:t xml:space="preserve">Некоторые партнёры пробовали использовать ПНД </w:t>
      </w:r>
      <w:r w:rsidR="00F160F3">
        <w:t>трубу</w:t>
      </w:r>
      <w:r>
        <w:t xml:space="preserve"> для защиты от грызунов</w:t>
      </w:r>
      <w:r w:rsidR="00023EEF">
        <w:t xml:space="preserve">, но </w:t>
      </w:r>
      <w:r>
        <w:t>в этом случае снижается обнаружительная способность и помехоустойчивость</w:t>
      </w:r>
      <w:r w:rsidR="00F160F3">
        <w:t xml:space="preserve">. </w:t>
      </w:r>
    </w:p>
    <w:p w14:paraId="1781DA88" w14:textId="744ED89D" w:rsidR="00F160F3" w:rsidRDefault="00F160F3" w:rsidP="004A3783">
      <w:r>
        <w:t xml:space="preserve">Мы </w:t>
      </w:r>
      <w:r w:rsidR="005D4CF8">
        <w:t>также</w:t>
      </w:r>
      <w:r>
        <w:t xml:space="preserve"> </w:t>
      </w:r>
      <w:r w:rsidR="00FE7778">
        <w:t>испытали</w:t>
      </w:r>
      <w:r>
        <w:t xml:space="preserve"> вариант небольшого заглубления кабеля. Только, чтобы исключить его повреждение при </w:t>
      </w:r>
      <w:r w:rsidR="005D4CF8">
        <w:t xml:space="preserve">обслуживании зоны отчуждения (при </w:t>
      </w:r>
      <w:r w:rsidR="00FE7778">
        <w:t>покосе</w:t>
      </w:r>
      <w:r w:rsidR="005D4CF8">
        <w:t>).</w:t>
      </w:r>
      <w:r w:rsidR="00F859A5">
        <w:t xml:space="preserve"> Этот вариант даёт хорошую обнаружительную способность </w:t>
      </w:r>
      <w:r w:rsidR="00FE7778">
        <w:t xml:space="preserve">и </w:t>
      </w:r>
      <w:r w:rsidR="00F859A5">
        <w:t>высок</w:t>
      </w:r>
      <w:r w:rsidR="00FE7778">
        <w:t>ую</w:t>
      </w:r>
      <w:r w:rsidR="00F859A5">
        <w:t xml:space="preserve"> помехоустойчивост</w:t>
      </w:r>
      <w:r w:rsidR="00FE7778">
        <w:t>ь</w:t>
      </w:r>
      <w:r w:rsidR="00F859A5">
        <w:t>. И если даже кабель будет повреждён его не сложно восстановить или заменить.</w:t>
      </w:r>
    </w:p>
    <w:p w14:paraId="3C0B85D8" w14:textId="77777777" w:rsidR="00220D55" w:rsidRDefault="00220D55">
      <w:pPr>
        <w:rPr>
          <w:b/>
          <w:bCs/>
        </w:rPr>
      </w:pPr>
      <w:r>
        <w:rPr>
          <w:b/>
          <w:bCs/>
        </w:rPr>
        <w:br w:type="page"/>
      </w:r>
    </w:p>
    <w:p w14:paraId="5AAAB585" w14:textId="39D85A43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11</w:t>
      </w:r>
    </w:p>
    <w:p w14:paraId="7E02778D" w14:textId="77777777" w:rsidR="009A1EDA" w:rsidRDefault="00220D55" w:rsidP="009E4A72">
      <w:r>
        <w:rPr>
          <w:noProof/>
        </w:rPr>
        <w:drawing>
          <wp:inline distT="0" distB="0" distL="0" distR="0" wp14:anchorId="56FF05CF" wp14:editId="1A1F53A1">
            <wp:extent cx="6279888" cy="44138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44" cy="44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4CE6" w14:textId="77777777" w:rsidR="009A1EDA" w:rsidRDefault="009A1EDA" w:rsidP="009E4A72"/>
    <w:p w14:paraId="508AF30B" w14:textId="3FB14DAA" w:rsidR="0029274C" w:rsidRDefault="0029274C" w:rsidP="009E4A72">
      <w:r w:rsidRPr="0029274C">
        <w:t>Организация рубежа охраны СЗ для защиты от подкопа</w:t>
      </w:r>
      <w:r w:rsidR="00D81D0F">
        <w:t>,</w:t>
      </w:r>
      <w:r w:rsidR="00607D47">
        <w:t xml:space="preserve"> когда бронированный чувствительный элемент</w:t>
      </w:r>
      <w:r w:rsidR="009E4A72">
        <w:t xml:space="preserve"> монтируется по верхней части заглубленного в грунт сетчатого СЗ.</w:t>
      </w:r>
      <w:r w:rsidR="00342BE7" w:rsidRPr="00342BE7">
        <w:t xml:space="preserve"> </w:t>
      </w:r>
      <w:r w:rsidR="00342BE7">
        <w:t>В данном случае кабель монтируется открыто на дополнительное</w:t>
      </w:r>
      <w:r w:rsidR="00D81D0F">
        <w:t xml:space="preserve"> противоподкопное заграждение</w:t>
      </w:r>
      <w:r w:rsidR="00342BE7">
        <w:t xml:space="preserve">, закопанное в грунт. Кабель монтируется на высоте не менее 10 см, для исключения его повреждения при кошении зоны отчуждения. </w:t>
      </w:r>
    </w:p>
    <w:p w14:paraId="294434F6" w14:textId="01486BC2" w:rsidR="00083BD4" w:rsidRPr="00342BE7" w:rsidRDefault="00083BD4" w:rsidP="009E4A72">
      <w:r>
        <w:t>Этот вариант интересен минимизацией затрат на устройство и обслуживание противоподкопного сигнализационного заграждения.</w:t>
      </w:r>
    </w:p>
    <w:p w14:paraId="00DE6E36" w14:textId="77777777" w:rsidR="00220D55" w:rsidRDefault="00220D55">
      <w:pPr>
        <w:rPr>
          <w:b/>
          <w:bCs/>
        </w:rPr>
      </w:pPr>
      <w:r>
        <w:rPr>
          <w:b/>
          <w:bCs/>
        </w:rPr>
        <w:br w:type="page"/>
      </w:r>
    </w:p>
    <w:p w14:paraId="18BBB988" w14:textId="47C58DD1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12</w:t>
      </w:r>
    </w:p>
    <w:p w14:paraId="41834D91" w14:textId="77777777" w:rsidR="009A1EDA" w:rsidRDefault="00220D55" w:rsidP="009373DA">
      <w:r>
        <w:rPr>
          <w:noProof/>
        </w:rPr>
        <w:drawing>
          <wp:inline distT="0" distB="0" distL="0" distR="0" wp14:anchorId="7EF28C1C" wp14:editId="1F92FA83">
            <wp:extent cx="6279888" cy="44138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01" cy="44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C415" w14:textId="77777777" w:rsidR="009A1EDA" w:rsidRDefault="009A1EDA" w:rsidP="009373DA"/>
    <w:p w14:paraId="50BBA6D5" w14:textId="65438366" w:rsidR="009373DA" w:rsidRDefault="009373DA" w:rsidP="009373DA">
      <w:r>
        <w:t>Организация рубежа охраны СЗ для защиты от подкопа</w:t>
      </w:r>
      <w:r w:rsidR="00D81D0F">
        <w:t>, когда дополнительное противоподкопное сетчатое заграждение крепится к опорам основного заграждения</w:t>
      </w:r>
      <w:r>
        <w:t xml:space="preserve">. </w:t>
      </w:r>
      <w:r w:rsidR="00083BD4">
        <w:t xml:space="preserve">Очень распространённый вариант. Причём </w:t>
      </w:r>
      <w:r w:rsidR="00992FDB">
        <w:t>используется как сетчатое ограждение с диаметром прутка до 4 мм, так и более жесткие решетки.</w:t>
      </w:r>
    </w:p>
    <w:p w14:paraId="10FECDD3" w14:textId="2205960C" w:rsidR="009373DA" w:rsidRDefault="009373DA" w:rsidP="009373DA">
      <w:r>
        <w:t>При данном варианте установки исключ</w:t>
      </w:r>
      <w:r w:rsidR="00992FDB">
        <w:t>ается</w:t>
      </w:r>
      <w:r>
        <w:t xml:space="preserve"> механическ</w:t>
      </w:r>
      <w:r w:rsidR="00992FDB">
        <w:t>ая</w:t>
      </w:r>
      <w:r>
        <w:t xml:space="preserve"> связь между заглубляемым СЗ и полотном основного СЗ</w:t>
      </w:r>
      <w:r w:rsidR="00992FDB">
        <w:t>. Появляется возможность настройки отдельно на перелаз и подкоп.</w:t>
      </w:r>
      <w:r w:rsidR="00992FDB" w:rsidRPr="00992FDB">
        <w:t xml:space="preserve"> </w:t>
      </w:r>
      <w:r w:rsidR="00992FDB">
        <w:t>Это повышает помехоустойчивость.</w:t>
      </w:r>
    </w:p>
    <w:p w14:paraId="525ECCEC" w14:textId="77777777" w:rsidR="00220D55" w:rsidRDefault="00220D55">
      <w:pPr>
        <w:rPr>
          <w:b/>
          <w:bCs/>
        </w:rPr>
      </w:pPr>
      <w:r>
        <w:rPr>
          <w:b/>
          <w:bCs/>
        </w:rPr>
        <w:br w:type="page"/>
      </w:r>
    </w:p>
    <w:p w14:paraId="6E2BF3A2" w14:textId="16443981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13</w:t>
      </w:r>
    </w:p>
    <w:p w14:paraId="2D9BD3CE" w14:textId="77777777" w:rsidR="009A1EDA" w:rsidRDefault="00220D55" w:rsidP="004A3783">
      <w:r>
        <w:rPr>
          <w:noProof/>
        </w:rPr>
        <w:drawing>
          <wp:inline distT="0" distB="0" distL="0" distR="0" wp14:anchorId="5EE9E07A" wp14:editId="4B78783C">
            <wp:extent cx="6264774" cy="44031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93" cy="44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9FD7" w14:textId="77777777" w:rsidR="009A1EDA" w:rsidRDefault="009A1EDA" w:rsidP="004A3783"/>
    <w:p w14:paraId="02DAA65B" w14:textId="4E1960A6" w:rsidR="00146CD0" w:rsidRDefault="000611E7" w:rsidP="004A3783">
      <w:r>
        <w:t>Вроде простой вопрос к</w:t>
      </w:r>
      <w:r w:rsidR="00400FCC" w:rsidRPr="00400FCC">
        <w:t>репление ЧЭ при перепаде высот СЗ</w:t>
      </w:r>
      <w:r>
        <w:t xml:space="preserve">. Но у некоторых корпораций есть требование, что данный узел должен быть разработан и утверждён компанией производителем извещателя. </w:t>
      </w:r>
    </w:p>
    <w:p w14:paraId="06AA622F" w14:textId="1106601C" w:rsidR="00400FCC" w:rsidRDefault="000611E7" w:rsidP="004A3783">
      <w:r>
        <w:t>Аналогичные случаи</w:t>
      </w:r>
      <w:r w:rsidR="00801411">
        <w:t xml:space="preserve"> </w:t>
      </w:r>
      <w:r w:rsidR="004E5139">
        <w:t>нашими конструкторами</w:t>
      </w:r>
      <w:r>
        <w:t xml:space="preserve"> решаются оперативно</w:t>
      </w:r>
      <w:r w:rsidR="006447EA">
        <w:t>.</w:t>
      </w:r>
    </w:p>
    <w:p w14:paraId="2DDAA3D9" w14:textId="77777777" w:rsidR="0071176C" w:rsidRDefault="0071176C">
      <w:pPr>
        <w:rPr>
          <w:b/>
          <w:bCs/>
        </w:rPr>
      </w:pPr>
      <w:r>
        <w:rPr>
          <w:b/>
          <w:bCs/>
        </w:rPr>
        <w:br w:type="page"/>
      </w:r>
    </w:p>
    <w:p w14:paraId="286F9D37" w14:textId="33931D5F" w:rsidR="004E5139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14</w:t>
      </w:r>
    </w:p>
    <w:p w14:paraId="5EA91B29" w14:textId="1BE01751" w:rsidR="000E783A" w:rsidRPr="000E783A" w:rsidRDefault="0071176C" w:rsidP="0071176C">
      <w:pPr>
        <w:rPr>
          <w:b/>
          <w:bCs/>
        </w:rPr>
      </w:pPr>
      <w:r>
        <w:rPr>
          <w:noProof/>
        </w:rPr>
        <w:drawing>
          <wp:inline distT="0" distB="0" distL="0" distR="0" wp14:anchorId="76D8162B" wp14:editId="0D2BADE5">
            <wp:extent cx="6279888" cy="44138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90" cy="44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B6E">
        <w:t xml:space="preserve"> </w:t>
      </w:r>
    </w:p>
    <w:p w14:paraId="51E2549D" w14:textId="77777777" w:rsidR="009A1EDA" w:rsidRDefault="009A1EDA" w:rsidP="002D1909"/>
    <w:p w14:paraId="63878C68" w14:textId="4009C549" w:rsidR="002D1909" w:rsidRDefault="00400FCC" w:rsidP="002D1909">
      <w:r>
        <w:t>Представляют интерес</w:t>
      </w:r>
      <w:r w:rsidR="006447EA">
        <w:t xml:space="preserve"> и другие </w:t>
      </w:r>
      <w:r>
        <w:t xml:space="preserve">типовые проектные решения </w:t>
      </w:r>
      <w:r w:rsidR="006447EA">
        <w:t xml:space="preserve">при </w:t>
      </w:r>
      <w:r>
        <w:t>устройств</w:t>
      </w:r>
      <w:r w:rsidR="006447EA">
        <w:t>е</w:t>
      </w:r>
      <w:r>
        <w:t xml:space="preserve"> охраны периметра при помощи трибоэлектрического извещателя ЛИАНА:</w:t>
      </w:r>
    </w:p>
    <w:p w14:paraId="7CECCAA4" w14:textId="5A9D430C" w:rsidR="00400FCC" w:rsidRDefault="00400FCC" w:rsidP="002D1909">
      <w:r>
        <w:t xml:space="preserve">- Расположение </w:t>
      </w:r>
      <w:r w:rsidR="00CA4455">
        <w:t>чувствительного элемента на основном сетчатом заграждении из сетки ССЦП</w:t>
      </w:r>
      <w:r w:rsidR="004E5139">
        <w:t>,</w:t>
      </w:r>
      <w:r w:rsidR="00CA4455">
        <w:t xml:space="preserve"> заглубленной в грунт, для обнаружения перелаза, разрушения заграждения и подкопа.</w:t>
      </w:r>
    </w:p>
    <w:p w14:paraId="48E8DDA3" w14:textId="4F3A5B8B" w:rsidR="00920FF5" w:rsidRDefault="00920FF5" w:rsidP="002D1909">
      <w:r>
        <w:t>- Прокладка чувствительного элемента с исключением из зоны охраны ворот (калиток).</w:t>
      </w:r>
    </w:p>
    <w:p w14:paraId="0CD6B300" w14:textId="1137FFBC" w:rsidR="00920FF5" w:rsidRDefault="00920FF5" w:rsidP="002D1909">
      <w:r>
        <w:t>- Прокладка чувствительного элемента с включением в зону охраны ворот (калиток).</w:t>
      </w:r>
    </w:p>
    <w:p w14:paraId="2C5A90B6" w14:textId="42E021D2" w:rsidR="00920FF5" w:rsidRDefault="00920FF5" w:rsidP="002D1909">
      <w:r>
        <w:t>- Прокладка чувствительного элемента с выделенной зоной охраны ворот (калиток).</w:t>
      </w:r>
    </w:p>
    <w:p w14:paraId="2402CD56" w14:textId="2746FB51" w:rsidR="00D37679" w:rsidRDefault="00D37679" w:rsidP="002D1909">
      <w:r>
        <w:t xml:space="preserve">- </w:t>
      </w:r>
      <w:r w:rsidR="00920FF5">
        <w:t>Р</w:t>
      </w:r>
      <w:r>
        <w:t>асположение чувствительного элемента на декоративном ограждении из профильной трубы</w:t>
      </w:r>
      <w:r w:rsidR="0081440E">
        <w:t xml:space="preserve"> или прутка.</w:t>
      </w:r>
    </w:p>
    <w:p w14:paraId="5AFF1D4B" w14:textId="642D6763" w:rsidR="00CA4455" w:rsidRDefault="00CA4455" w:rsidP="002D1909">
      <w:r>
        <w:t xml:space="preserve">- Расположение </w:t>
      </w:r>
      <w:r w:rsidR="00D37679">
        <w:t>чувствительного элемента по ОСЗ из кирпича или бетона для обнаружения разрушения.</w:t>
      </w:r>
    </w:p>
    <w:p w14:paraId="1857A6FA" w14:textId="74618E22" w:rsidR="00D37679" w:rsidRDefault="00D37679" w:rsidP="002D1909">
      <w:r>
        <w:t>- Расположение чувствительного элемента по стене здания, являющегося частью периметра.</w:t>
      </w:r>
    </w:p>
    <w:p w14:paraId="5D96984C" w14:textId="3A4349B3" w:rsidR="00D37679" w:rsidRDefault="00D37679" w:rsidP="002D1909">
      <w:r>
        <w:t xml:space="preserve">- Расположение чувствительного элемента на кровле здания </w:t>
      </w:r>
      <w:r w:rsidR="0081440E">
        <w:t xml:space="preserve">в перекрытиях </w:t>
      </w:r>
      <w:r>
        <w:t>для обнаружения разрушения.</w:t>
      </w:r>
    </w:p>
    <w:p w14:paraId="7179D04D" w14:textId="671F35D6" w:rsidR="00D37679" w:rsidRDefault="00D37679" w:rsidP="002D1909">
      <w:r>
        <w:t>- Организация нажимного козырька на жестких ограждениях</w:t>
      </w:r>
      <w:r w:rsidR="0081440E">
        <w:t>, кирпичных опорах ограждения</w:t>
      </w:r>
      <w:r>
        <w:t xml:space="preserve"> для обнаружения перелаза.</w:t>
      </w:r>
    </w:p>
    <w:p w14:paraId="7C63F55A" w14:textId="1A8A1AE2" w:rsidR="00D37679" w:rsidRDefault="0081440E" w:rsidP="002D1909">
      <w:r>
        <w:t>- Прокладка ЧЭ в грунте вдоль ограждения для обнаружения прыжка с ограждения.</w:t>
      </w:r>
    </w:p>
    <w:p w14:paraId="51806328" w14:textId="0A517D73" w:rsidR="00920FF5" w:rsidRDefault="0081440E" w:rsidP="002D1909">
      <w:r>
        <w:t xml:space="preserve">- Охрана металлических стен и крыш </w:t>
      </w:r>
      <w:r w:rsidR="00920FF5">
        <w:t>ангаров.</w:t>
      </w:r>
    </w:p>
    <w:p w14:paraId="5AF5A669" w14:textId="013E9D87" w:rsidR="006447EA" w:rsidRDefault="006447EA" w:rsidP="006447EA">
      <w:r>
        <w:lastRenderedPageBreak/>
        <w:t>Типовые проектные решения не только помогают проектировщикам при подготовке проекта, они позволяют:</w:t>
      </w:r>
    </w:p>
    <w:p w14:paraId="1CFDF37F" w14:textId="77777777" w:rsidR="006447EA" w:rsidRDefault="006447EA" w:rsidP="006447EA">
      <w:r>
        <w:t xml:space="preserve">- грамотно составить техническое задание на проектирование; </w:t>
      </w:r>
    </w:p>
    <w:p w14:paraId="55731173" w14:textId="77777777" w:rsidR="006447EA" w:rsidRDefault="006447EA" w:rsidP="006447EA">
      <w:r>
        <w:t>- проконтролировать качество монтажных работ;</w:t>
      </w:r>
    </w:p>
    <w:p w14:paraId="3A71391A" w14:textId="77777777" w:rsidR="006447EA" w:rsidRDefault="006447EA" w:rsidP="006447EA">
      <w:r>
        <w:t>- согласовать проектные решения и т.д.</w:t>
      </w:r>
    </w:p>
    <w:p w14:paraId="6B9F907F" w14:textId="4F8D8198" w:rsidR="002D1909" w:rsidRDefault="003D6A74" w:rsidP="002D1909">
      <w:r>
        <w:t xml:space="preserve">Часть проектных решений описана в руководстве по эксплуатации. </w:t>
      </w:r>
    </w:p>
    <w:p w14:paraId="02B17CDD" w14:textId="6D2D16F4" w:rsidR="003476A4" w:rsidRDefault="003476A4" w:rsidP="002D1909">
      <w:r>
        <w:t>Мы готовы по заявкам потребителей подготовить, выслать и выложить на сайте типовые проектные решения для различных вариантов ограждений периметров.</w:t>
      </w:r>
    </w:p>
    <w:p w14:paraId="75D691C3" w14:textId="18B56960" w:rsidR="003476A4" w:rsidRDefault="003476A4" w:rsidP="002D1909">
      <w:r>
        <w:t>Как обычно на сайте ТБ Форума слушателям будет предоставлена наша презентация и текст к ней.</w:t>
      </w:r>
    </w:p>
    <w:p w14:paraId="029841A6" w14:textId="1FCE5808" w:rsidR="003476A4" w:rsidRDefault="003476A4" w:rsidP="002D1909">
      <w:r>
        <w:t>По нашей информации данные презентации используют в учебных целях</w:t>
      </w:r>
      <w:r w:rsidR="00013372">
        <w:t>, где обучение специалистов является обязательным.</w:t>
      </w:r>
      <w:r>
        <w:t xml:space="preserve"> </w:t>
      </w:r>
    </w:p>
    <w:p w14:paraId="0E6FF256" w14:textId="598EA606" w:rsidR="00077386" w:rsidRDefault="00077386" w:rsidP="006447EA">
      <w:r>
        <w:t>И</w:t>
      </w:r>
      <w:r w:rsidR="004E60AA">
        <w:t xml:space="preserve"> ещё</w:t>
      </w:r>
      <w:r>
        <w:t xml:space="preserve"> мы хотим поднять один вопрос. </w:t>
      </w:r>
    </w:p>
    <w:p w14:paraId="15B509DC" w14:textId="77777777" w:rsidR="00FE5D4D" w:rsidRDefault="006447EA" w:rsidP="006447EA">
      <w:r>
        <w:t xml:space="preserve">Нам видится </w:t>
      </w:r>
      <w:r w:rsidR="001A3465">
        <w:t>необходимость</w:t>
      </w:r>
      <w:r>
        <w:t xml:space="preserve"> обсудить требования к испытаниям на надёжность и ложные срабатывания трибоэлектрических систем</w:t>
      </w:r>
      <w:r w:rsidR="001A3465">
        <w:t xml:space="preserve">, при проверках на </w:t>
      </w:r>
      <w:r w:rsidR="003532F3">
        <w:t>антитеррористическую</w:t>
      </w:r>
      <w:r w:rsidR="001A3465">
        <w:t xml:space="preserve"> защищённость объектов специалистами Росгвардии</w:t>
      </w:r>
      <w:r>
        <w:t>.</w:t>
      </w:r>
      <w:r w:rsidR="001A3465">
        <w:t xml:space="preserve"> Сегодня нет регламента по порядку выполнения контрольных воздействий. Например</w:t>
      </w:r>
      <w:r w:rsidR="00347435">
        <w:t>,</w:t>
      </w:r>
      <w:r w:rsidR="001A3465">
        <w:t xml:space="preserve"> проверка на подкоп у некоторых производителей предусматривает рытьё ямы с вскрытием чувствительного элемента</w:t>
      </w:r>
      <w:r w:rsidR="00FE5D4D">
        <w:t xml:space="preserve">. </w:t>
      </w:r>
    </w:p>
    <w:p w14:paraId="04A9706F" w14:textId="77777777" w:rsidR="00FE5D4D" w:rsidRDefault="00FE5D4D" w:rsidP="006447EA">
      <w:r>
        <w:t>У</w:t>
      </w:r>
      <w:r w:rsidR="001A3465">
        <w:t xml:space="preserve"> другого производителя роняют кирпич с высоты 2 метра. </w:t>
      </w:r>
    </w:p>
    <w:p w14:paraId="4A8D98BD" w14:textId="18845CDB" w:rsidR="006447EA" w:rsidRDefault="001A3465" w:rsidP="006447EA">
      <w:r>
        <w:t>А инспектор</w:t>
      </w:r>
      <w:r w:rsidR="0012340C">
        <w:t>ы</w:t>
      </w:r>
      <w:r>
        <w:t xml:space="preserve"> </w:t>
      </w:r>
      <w:r w:rsidR="00347435">
        <w:t>Росгвардии</w:t>
      </w:r>
      <w:r>
        <w:t xml:space="preserve"> </w:t>
      </w:r>
      <w:r w:rsidR="00347435">
        <w:t>при инспекции чаще всего просто втыкают лопату в грунт. Как делать правильно не понятно.</w:t>
      </w:r>
    </w:p>
    <w:p w14:paraId="297AA89A" w14:textId="77777777" w:rsidR="000F52AE" w:rsidRDefault="00146CD0" w:rsidP="006447EA">
      <w:r>
        <w:t xml:space="preserve">Самый надёжный вариант — это выполнить реальный подкоп. Но это трудоёмко. </w:t>
      </w:r>
    </w:p>
    <w:p w14:paraId="5DEAED63" w14:textId="48456684" w:rsidR="00146CD0" w:rsidRDefault="008C6C22" w:rsidP="006447EA">
      <w:r>
        <w:t>При проверке кирпичом, или ударами лопаты воздействие на чувствительный элемент ниже и пользователь для успешной инспекции в этом случае обычно завышает чувствительность извещателя. А после завершения проверки загрубляет извещатель. И где в этом случае гарантия, что будет обнаружен нарушитель?</w:t>
      </w:r>
    </w:p>
    <w:p w14:paraId="20608914" w14:textId="77777777" w:rsidR="00381051" w:rsidRDefault="00381051">
      <w:pPr>
        <w:rPr>
          <w:b/>
          <w:bCs/>
        </w:rPr>
      </w:pPr>
      <w:r>
        <w:rPr>
          <w:b/>
          <w:bCs/>
        </w:rPr>
        <w:br w:type="page"/>
      </w:r>
    </w:p>
    <w:p w14:paraId="112FDDE8" w14:textId="5FBAE7EE" w:rsidR="00246B6E" w:rsidRDefault="00246B6E" w:rsidP="00246B6E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>
        <w:rPr>
          <w:b/>
          <w:bCs/>
        </w:rPr>
        <w:t>15</w:t>
      </w:r>
    </w:p>
    <w:p w14:paraId="71B9E8C0" w14:textId="77777777" w:rsidR="009A1EDA" w:rsidRDefault="0071176C" w:rsidP="002D1909">
      <w:r>
        <w:rPr>
          <w:noProof/>
        </w:rPr>
        <w:drawing>
          <wp:inline distT="0" distB="0" distL="0" distR="0" wp14:anchorId="3D0FA7C4" wp14:editId="525D3309">
            <wp:extent cx="6257647" cy="43981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57" cy="44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EDA" w:rsidSect="009A1EDA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1D1"/>
    <w:rsid w:val="00013372"/>
    <w:rsid w:val="000206BF"/>
    <w:rsid w:val="00023EEF"/>
    <w:rsid w:val="00056134"/>
    <w:rsid w:val="000611E7"/>
    <w:rsid w:val="00077386"/>
    <w:rsid w:val="00083BD4"/>
    <w:rsid w:val="00093A8C"/>
    <w:rsid w:val="000E3CB7"/>
    <w:rsid w:val="000E783A"/>
    <w:rsid w:val="000F0A46"/>
    <w:rsid w:val="000F52AE"/>
    <w:rsid w:val="00120F1E"/>
    <w:rsid w:val="0012340C"/>
    <w:rsid w:val="00130741"/>
    <w:rsid w:val="00133D8E"/>
    <w:rsid w:val="00146CD0"/>
    <w:rsid w:val="00180186"/>
    <w:rsid w:val="001A3465"/>
    <w:rsid w:val="001E4614"/>
    <w:rsid w:val="001E7736"/>
    <w:rsid w:val="00220D55"/>
    <w:rsid w:val="00246B6E"/>
    <w:rsid w:val="002723FF"/>
    <w:rsid w:val="0029274C"/>
    <w:rsid w:val="002B436A"/>
    <w:rsid w:val="002D1909"/>
    <w:rsid w:val="00324854"/>
    <w:rsid w:val="003308AE"/>
    <w:rsid w:val="003330BD"/>
    <w:rsid w:val="00342BE7"/>
    <w:rsid w:val="00347435"/>
    <w:rsid w:val="003476A4"/>
    <w:rsid w:val="003532F3"/>
    <w:rsid w:val="00355C6E"/>
    <w:rsid w:val="00381051"/>
    <w:rsid w:val="003854BC"/>
    <w:rsid w:val="0039109D"/>
    <w:rsid w:val="003C2E93"/>
    <w:rsid w:val="003C6983"/>
    <w:rsid w:val="003D6A74"/>
    <w:rsid w:val="003F2F00"/>
    <w:rsid w:val="00400FCC"/>
    <w:rsid w:val="004161D1"/>
    <w:rsid w:val="00427E38"/>
    <w:rsid w:val="00432E9B"/>
    <w:rsid w:val="00441DF2"/>
    <w:rsid w:val="004A3783"/>
    <w:rsid w:val="004A5E73"/>
    <w:rsid w:val="004E5139"/>
    <w:rsid w:val="004E60AA"/>
    <w:rsid w:val="0051256D"/>
    <w:rsid w:val="005225AB"/>
    <w:rsid w:val="00536C78"/>
    <w:rsid w:val="005D4CF8"/>
    <w:rsid w:val="0060254A"/>
    <w:rsid w:val="00607D47"/>
    <w:rsid w:val="00616853"/>
    <w:rsid w:val="00637222"/>
    <w:rsid w:val="006447EA"/>
    <w:rsid w:val="006647EF"/>
    <w:rsid w:val="00695AE5"/>
    <w:rsid w:val="006966C1"/>
    <w:rsid w:val="006A66B8"/>
    <w:rsid w:val="006D7B39"/>
    <w:rsid w:val="0071176C"/>
    <w:rsid w:val="00731B57"/>
    <w:rsid w:val="0073402B"/>
    <w:rsid w:val="007654E0"/>
    <w:rsid w:val="007937CE"/>
    <w:rsid w:val="007A7D22"/>
    <w:rsid w:val="00801411"/>
    <w:rsid w:val="0081440E"/>
    <w:rsid w:val="00822D9C"/>
    <w:rsid w:val="008A5F85"/>
    <w:rsid w:val="008C6C22"/>
    <w:rsid w:val="008D3747"/>
    <w:rsid w:val="008F473F"/>
    <w:rsid w:val="0090756A"/>
    <w:rsid w:val="00920FF5"/>
    <w:rsid w:val="009373DA"/>
    <w:rsid w:val="00992FDB"/>
    <w:rsid w:val="009A1EDA"/>
    <w:rsid w:val="009A6819"/>
    <w:rsid w:val="009C676D"/>
    <w:rsid w:val="009D171E"/>
    <w:rsid w:val="009E4A72"/>
    <w:rsid w:val="009F3A35"/>
    <w:rsid w:val="00A277F3"/>
    <w:rsid w:val="00B575AD"/>
    <w:rsid w:val="00B74F6E"/>
    <w:rsid w:val="00BB2652"/>
    <w:rsid w:val="00C11BF1"/>
    <w:rsid w:val="00C154BB"/>
    <w:rsid w:val="00C40D1C"/>
    <w:rsid w:val="00C53363"/>
    <w:rsid w:val="00C71517"/>
    <w:rsid w:val="00C84BA5"/>
    <w:rsid w:val="00CA4455"/>
    <w:rsid w:val="00CE79D9"/>
    <w:rsid w:val="00D34063"/>
    <w:rsid w:val="00D37679"/>
    <w:rsid w:val="00D81D0F"/>
    <w:rsid w:val="00DF33CD"/>
    <w:rsid w:val="00E0501F"/>
    <w:rsid w:val="00E474A7"/>
    <w:rsid w:val="00E72616"/>
    <w:rsid w:val="00E96E6F"/>
    <w:rsid w:val="00ED14F0"/>
    <w:rsid w:val="00F160F3"/>
    <w:rsid w:val="00F31D2A"/>
    <w:rsid w:val="00F859A5"/>
    <w:rsid w:val="00F911F3"/>
    <w:rsid w:val="00FE1CDF"/>
    <w:rsid w:val="00FE5D4D"/>
    <w:rsid w:val="00FE7778"/>
    <w:rsid w:val="00FF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D7995"/>
  <w15:docId w15:val="{F3DFE2DD-637E-4920-9773-44CFFD14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C8720-EDA7-4B83-BFA1-0BA306D31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16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37</cp:revision>
  <cp:lastPrinted>2021-11-25T06:55:00Z</cp:lastPrinted>
  <dcterms:created xsi:type="dcterms:W3CDTF">2021-11-22T10:58:00Z</dcterms:created>
  <dcterms:modified xsi:type="dcterms:W3CDTF">2021-11-30T07:13:00Z</dcterms:modified>
</cp:coreProperties>
</file>